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8654E" w14:textId="3DA2666A" w:rsidR="00F12C76" w:rsidRDefault="00765A2A" w:rsidP="00765A2A">
      <w:pPr>
        <w:spacing w:after="0"/>
        <w:jc w:val="both"/>
      </w:pPr>
      <w:r>
        <w:rPr>
          <w:noProof/>
        </w:rPr>
        <w:drawing>
          <wp:inline distT="0" distB="0" distL="0" distR="0" wp14:anchorId="1A3FB7C4" wp14:editId="60E343AE">
            <wp:extent cx="5939790" cy="3629025"/>
            <wp:effectExtent l="0" t="0" r="3810" b="9525"/>
            <wp:docPr id="14346500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65009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217E7" w14:textId="77777777" w:rsidR="00765A2A" w:rsidRDefault="00765A2A" w:rsidP="00765A2A">
      <w:pPr>
        <w:tabs>
          <w:tab w:val="left" w:pos="1260"/>
        </w:tabs>
        <w:jc w:val="both"/>
      </w:pPr>
      <w:r>
        <w:t xml:space="preserve">      </w:t>
      </w:r>
      <w:r w:rsidRPr="00765A2A">
        <w:t xml:space="preserve">Пока многие путают золотарник </w:t>
      </w:r>
      <w:r>
        <w:t xml:space="preserve">канадский </w:t>
      </w:r>
      <w:r w:rsidRPr="00765A2A">
        <w:t>с обычным декоративным цветком, экологи бьют тревогу: это растение буквально выжигает почву, уничтожая местную флору, и является мощным аллергеном. Про опасность сока борщевика, вызывающего сильнейшие ожоги, известно каждому.</w:t>
      </w:r>
      <w:r w:rsidRPr="00765A2A">
        <w:br/>
        <w:t>Чистые грядки внутри двора больше не гарантируют отсутствие проблем с законом. С введением статьи 16.46 КоАП собственники земельных участков обязаны следить не только за порядком на своей территории, но и за периметром вокруг нее. Главная цель инспекции — золотарник канадский и борщевик</w:t>
      </w:r>
      <w:r>
        <w:t xml:space="preserve"> Сосновского. </w:t>
      </w:r>
    </w:p>
    <w:p w14:paraId="1D629E2F" w14:textId="6235C285" w:rsidR="00765A2A" w:rsidRPr="00765A2A" w:rsidRDefault="00765A2A" w:rsidP="00765A2A">
      <w:pPr>
        <w:tabs>
          <w:tab w:val="left" w:pos="1260"/>
        </w:tabs>
        <w:jc w:val="both"/>
      </w:pPr>
      <w:r>
        <w:t xml:space="preserve">     </w:t>
      </w:r>
      <w:r w:rsidRPr="00765A2A">
        <w:t>За игнорирование требований по борьбе с этими опасными видами предусмотрен штраф до 10 базовых величин (на сегодняшний день это до 450 рублей).</w:t>
      </w:r>
      <w:r w:rsidRPr="00765A2A">
        <w:br/>
      </w:r>
      <w:r w:rsidRPr="00765A2A">
        <w:br/>
      </w:r>
      <w:r>
        <w:t>Краснопольская</w:t>
      </w:r>
      <w:r w:rsidRPr="00765A2A">
        <w:t xml:space="preserve"> районная инспекция природных ресурсов и охраны окружающей среды призывает землевладельцев оперативно провести проверку своих участков и прилегающих зон, чтобы избежать штрафов и внести свой вклад в экологическую безопасность района.</w:t>
      </w:r>
    </w:p>
    <w:p w14:paraId="7528DCDA" w14:textId="6B5B28BE" w:rsidR="00765A2A" w:rsidRPr="00765A2A" w:rsidRDefault="00765A2A" w:rsidP="00765A2A">
      <w:pPr>
        <w:tabs>
          <w:tab w:val="left" w:pos="1260"/>
        </w:tabs>
      </w:pPr>
    </w:p>
    <w:sectPr w:rsidR="00765A2A" w:rsidRPr="00765A2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779"/>
    <w:rsid w:val="00196BEE"/>
    <w:rsid w:val="006C0B77"/>
    <w:rsid w:val="00765A2A"/>
    <w:rsid w:val="008242FF"/>
    <w:rsid w:val="00870751"/>
    <w:rsid w:val="00922C48"/>
    <w:rsid w:val="00A71657"/>
    <w:rsid w:val="00B915B7"/>
    <w:rsid w:val="00EA59DF"/>
    <w:rsid w:val="00EE4070"/>
    <w:rsid w:val="00F12C76"/>
    <w:rsid w:val="00F22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51BB3"/>
  <w15:chartTrackingRefBased/>
  <w15:docId w15:val="{22EC4538-2968-454A-A99C-9CA06357C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227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27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277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277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277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277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277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277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277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277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27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277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277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22779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2277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2277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2277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2277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227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227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277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227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27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277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2277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2277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2277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2277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2277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2026-09-16T10:53:00Z</dcterms:created>
  <dcterms:modified xsi:type="dcterms:W3CDTF">2026-09-16T10:56:00Z</dcterms:modified>
</cp:coreProperties>
</file>