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B9" w:rsidRDefault="00046430" w:rsidP="0004643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46430">
        <w:rPr>
          <w:rFonts w:ascii="Times New Roman" w:hAnsi="Times New Roman" w:cs="Times New Roman"/>
          <w:b/>
          <w:sz w:val="30"/>
          <w:szCs w:val="30"/>
        </w:rPr>
        <w:t>Типичные нарушения в области перевозки опасных грузов</w:t>
      </w:r>
    </w:p>
    <w:p w:rsidR="005E457C" w:rsidRPr="005E457C" w:rsidRDefault="005E457C" w:rsidP="005E457C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В Могилевском областном управлении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proofErr w:type="spellStart"/>
      <w:r w:rsidRPr="005E457C">
        <w:rPr>
          <w:rFonts w:ascii="Times New Roman" w:hAnsi="Times New Roman" w:cs="Times New Roman"/>
          <w:snapToGrid w:val="0"/>
          <w:sz w:val="30"/>
          <w:szCs w:val="30"/>
        </w:rPr>
        <w:t>Госпромнадзора</w:t>
      </w:r>
      <w:proofErr w:type="spellEnd"/>
      <w:r w:rsidRPr="005E457C"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в области перевозки опасных грузов 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>проведено</w:t>
      </w:r>
      <w:r>
        <w:rPr>
          <w:rFonts w:ascii="Times New Roman" w:hAnsi="Times New Roman" w:cs="Times New Roman"/>
          <w:snapToGrid w:val="0"/>
          <w:sz w:val="30"/>
          <w:szCs w:val="30"/>
        </w:rPr>
        <w:t>: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 xml:space="preserve"> выб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орочных проверок, мониторингов 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>и мероприятий технического (технологич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еского, поверочного) характера 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>– 84, при этом выявлено 189 нарушений требований нормативных правовых актов (далее – НПА), технических нормативных правовых актов (далее – ТНПА), регламентирующих безопасность перевозки опасных грузов автомобильным транспортом</w:t>
      </w:r>
      <w:r w:rsidRPr="005E457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E457C" w:rsidRPr="005E457C" w:rsidRDefault="005E457C" w:rsidP="005E457C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         Характерными, выявленными в ходе контрольно-надзорных мероприятий, нарушениями требований НПА и ТНПА на поднадзорных предприятиях и в организациях являются:</w:t>
      </w:r>
    </w:p>
    <w:p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в должностных инструкциях, лиц, ответственных по вопросам безопасности перевозки опасных грузов, и ответственных </w:t>
      </w:r>
      <w:r w:rsidRPr="005E457C">
        <w:rPr>
          <w:rFonts w:ascii="Times New Roman" w:hAnsi="Times New Roman" w:cs="Times New Roman"/>
          <w:sz w:val="30"/>
          <w:szCs w:val="30"/>
        </w:rPr>
        <w:br/>
        <w:t>за безопасное проведение погрузочно-разгрузочных работ, отсутствуют обязанности (функции);</w:t>
      </w:r>
      <w:r w:rsidRPr="005E457C">
        <w:rPr>
          <w:rFonts w:ascii="Times New Roman" w:hAnsi="Times New Roman" w:cs="Times New Roman"/>
          <w:sz w:val="30"/>
          <w:szCs w:val="28"/>
        </w:rPr>
        <w:t xml:space="preserve"> </w:t>
      </w:r>
    </w:p>
    <w:p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>не подготовлены ежегодные отчеты о результатах деятельности, связанной с перевозкой опасных грузов;</w:t>
      </w:r>
    </w:p>
    <w:p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28"/>
        </w:rPr>
        <w:t xml:space="preserve">не укомплектованы транспортные средства огнетушителями, </w:t>
      </w:r>
      <w:r w:rsidRPr="005E457C">
        <w:rPr>
          <w:rFonts w:ascii="Times New Roman" w:hAnsi="Times New Roman" w:cs="Times New Roman"/>
          <w:sz w:val="30"/>
          <w:szCs w:val="28"/>
        </w:rPr>
        <w:br/>
        <w:t>отвечающими требованиям (не соответствует емкость огнетушащего вещества, отсутствуют (</w:t>
      </w:r>
      <w:r w:rsidR="00FA3694" w:rsidRPr="005E457C">
        <w:rPr>
          <w:rFonts w:ascii="Times New Roman" w:hAnsi="Times New Roman" w:cs="Times New Roman"/>
          <w:sz w:val="30"/>
          <w:szCs w:val="28"/>
        </w:rPr>
        <w:t>нечитаемые</w:t>
      </w:r>
      <w:bookmarkStart w:id="0" w:name="_GoBack"/>
      <w:bookmarkEnd w:id="0"/>
      <w:r w:rsidRPr="005E457C">
        <w:rPr>
          <w:rFonts w:ascii="Times New Roman" w:hAnsi="Times New Roman" w:cs="Times New Roman"/>
          <w:sz w:val="30"/>
          <w:szCs w:val="28"/>
        </w:rPr>
        <w:t>) таблички, отсутствуют (повреждены) пломбы, отсутствуют (повреждены) гибкие шланги);</w:t>
      </w:r>
    </w:p>
    <w:p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не разработаны мероприятия по предупреждению, локализации </w:t>
      </w:r>
      <w:r w:rsidRPr="005E457C">
        <w:rPr>
          <w:rFonts w:ascii="Times New Roman" w:hAnsi="Times New Roman" w:cs="Times New Roman"/>
          <w:sz w:val="30"/>
          <w:szCs w:val="30"/>
        </w:rPr>
        <w:br/>
        <w:t xml:space="preserve">и ликвидации аварий и инцидентов, а также по ликвидации </w:t>
      </w:r>
      <w:r w:rsidRPr="005E457C">
        <w:rPr>
          <w:rFonts w:ascii="Times New Roman" w:hAnsi="Times New Roman" w:cs="Times New Roman"/>
          <w:sz w:val="30"/>
          <w:szCs w:val="30"/>
        </w:rPr>
        <w:br/>
        <w:t>их последствий;</w:t>
      </w:r>
    </w:p>
    <w:p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>не разработан план обеспечения безопасности;</w:t>
      </w:r>
    </w:p>
    <w:p w:rsidR="005E457C" w:rsidRPr="005E457C" w:rsidRDefault="005E457C" w:rsidP="005E457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30"/>
        </w:rPr>
        <w:t>отсутствует журнал учета аварий и инцидентов при перевозке опасных грузов или имеется не установленной формы;</w:t>
      </w:r>
    </w:p>
    <w:p w:rsidR="005E457C" w:rsidRPr="005E457C" w:rsidRDefault="005E457C" w:rsidP="005E457C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zCs w:val="30"/>
        </w:rPr>
        <w:t>неведение эксплуатационной документации специализированных транспортных средств (цистерн);</w:t>
      </w:r>
    </w:p>
    <w:p w:rsidR="005E457C" w:rsidRPr="005E457C" w:rsidRDefault="005E457C" w:rsidP="005E457C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28"/>
        </w:rPr>
        <w:t>перевозка опасных грузов, погрузочно-разгрузочные работы осуществляются при отсутствии прошедших в установленном порядке подготовку, назначенных приказом руководителя специалистов, ответственных по вопросам безопасности перевозки опасных грузов, и лиц, ответственных за безопасное проведение погрузочно-разгрузочных работ. В большинстве случаев причиной отсутствия специалистов являлись увольнение (переход на другую работу, на другое предприятие, несвоевременность подготовки других работников для замены);</w:t>
      </w:r>
    </w:p>
    <w:p w:rsidR="005E457C" w:rsidRPr="005E457C" w:rsidRDefault="005E457C" w:rsidP="005E457C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не ведутся журналы проверки состояния транспортных средств, мест погрузки, разгрузки, наличия подготовленного до начала выполнения погрузочно-разгрузочных работ (в основном, в журналах отмечается только состояние мест погрузки, отсутствуют отметки о состоянии </w:t>
      </w:r>
      <w:r w:rsidRPr="005E457C">
        <w:rPr>
          <w:rFonts w:ascii="Times New Roman" w:hAnsi="Times New Roman" w:cs="Times New Roman"/>
          <w:sz w:val="30"/>
          <w:szCs w:val="30"/>
        </w:rPr>
        <w:lastRenderedPageBreak/>
        <w:t>транспортных средств и наличии подготовленного персонала), лицами, ответственными за безопасное проведение погрузочно-разгрузочных работ.</w:t>
      </w:r>
    </w:p>
    <w:p w:rsidR="005E457C" w:rsidRPr="005E457C" w:rsidRDefault="005E457C" w:rsidP="005E457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zCs w:val="28"/>
        </w:rPr>
        <w:t xml:space="preserve">         Анализ выявленных в ходе </w:t>
      </w:r>
      <w:r w:rsidRPr="005E457C">
        <w:rPr>
          <w:rFonts w:ascii="Times New Roman" w:hAnsi="Times New Roman" w:cs="Times New Roman"/>
          <w:sz w:val="30"/>
          <w:szCs w:val="30"/>
        </w:rPr>
        <w:t xml:space="preserve">контрольно-надзорных </w:t>
      </w:r>
      <w:r w:rsidR="00FA3694" w:rsidRPr="005E457C">
        <w:rPr>
          <w:rFonts w:ascii="Times New Roman" w:hAnsi="Times New Roman" w:cs="Times New Roman"/>
          <w:sz w:val="30"/>
          <w:szCs w:val="30"/>
        </w:rPr>
        <w:t>мероприятий</w:t>
      </w:r>
      <w:r w:rsidR="00FA3694" w:rsidRPr="005E457C">
        <w:rPr>
          <w:rFonts w:ascii="Times New Roman" w:hAnsi="Times New Roman" w:cs="Times New Roman"/>
          <w:sz w:val="30"/>
          <w:szCs w:val="28"/>
        </w:rPr>
        <w:t xml:space="preserve"> нарушений</w:t>
      </w:r>
      <w:r w:rsidRPr="005E457C">
        <w:rPr>
          <w:rFonts w:ascii="Times New Roman" w:hAnsi="Times New Roman" w:cs="Times New Roman"/>
          <w:sz w:val="30"/>
          <w:szCs w:val="28"/>
        </w:rPr>
        <w:t xml:space="preserve"> показывает, что практически отсутствуют нарушения, связанные с подготовкой (переподготовкой) водителей транспортных средств и наличием у них свидетельства о подготовке водителя механического транспортного средства для выполнения перевозки опасных грузов, а также связанные с техническим состоянием транспортных средств и специального оборудования, своевременностью проведения проверок (испытаний) цистерн. </w:t>
      </w:r>
    </w:p>
    <w:p w:rsidR="005E457C" w:rsidRPr="005E457C" w:rsidRDefault="005E457C" w:rsidP="005E457C">
      <w:pPr>
        <w:spacing w:after="0"/>
        <w:ind w:firstLine="709"/>
        <w:jc w:val="both"/>
        <w:rPr>
          <w:rFonts w:ascii="Times New Roman" w:hAnsi="Times New Roman" w:cs="Times New Roman"/>
          <w:sz w:val="30"/>
          <w:shd w:val="clear" w:color="auto" w:fill="FFFFFF"/>
        </w:rPr>
      </w:pPr>
      <w:r w:rsidRPr="005E457C">
        <w:rPr>
          <w:rFonts w:ascii="Times New Roman" w:hAnsi="Times New Roman" w:cs="Times New Roman"/>
          <w:sz w:val="30"/>
          <w:szCs w:val="30"/>
        </w:rPr>
        <w:t xml:space="preserve">В отношении субъектов хозяйствования, с учетом выявленных нарушений, фиксируется неудовлетворительная работа соответствующих должностных лиц по </w:t>
      </w:r>
      <w:r w:rsidRPr="005E457C">
        <w:rPr>
          <w:rFonts w:ascii="Times New Roman" w:hAnsi="Times New Roman" w:cs="Times New Roman"/>
          <w:sz w:val="30"/>
          <w:shd w:val="clear" w:color="auto" w:fill="FFFFFF"/>
        </w:rPr>
        <w:t>организационному обеспечению процесса перевозки</w:t>
      </w:r>
      <w:r w:rsidRPr="005E457C">
        <w:rPr>
          <w:rFonts w:ascii="Times New Roman" w:hAnsi="Times New Roman" w:cs="Times New Roman"/>
          <w:sz w:val="30"/>
          <w:szCs w:val="30"/>
        </w:rPr>
        <w:t>.</w:t>
      </w:r>
    </w:p>
    <w:p w:rsidR="005E457C" w:rsidRPr="005E457C" w:rsidRDefault="005E457C" w:rsidP="005E457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5E457C">
        <w:rPr>
          <w:rFonts w:ascii="Times New Roman" w:hAnsi="Times New Roman" w:cs="Times New Roman"/>
          <w:sz w:val="30"/>
          <w:shd w:val="clear" w:color="auto" w:fill="FFFFFF"/>
        </w:rPr>
        <w:t xml:space="preserve">Выявленные нарушения преимущественно носят организационный характер и их устранение не требует значительных финансовых вложений. </w:t>
      </w:r>
    </w:p>
    <w:p w:rsidR="00046430" w:rsidRPr="005E457C" w:rsidRDefault="005E457C" w:rsidP="005E457C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457C">
        <w:rPr>
          <w:rFonts w:ascii="Times New Roman" w:hAnsi="Times New Roman" w:cs="Times New Roman"/>
          <w:sz w:val="30"/>
          <w:szCs w:val="28"/>
        </w:rPr>
        <w:tab/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>Безопасность перевозки опасных грузов в значительной степени зависит от технического состояния транспортных средств, о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снащения </w:t>
      </w:r>
      <w:r w:rsidRPr="005E457C">
        <w:rPr>
          <w:rFonts w:ascii="Times New Roman" w:hAnsi="Times New Roman" w:cs="Times New Roman"/>
          <w:snapToGrid w:val="0"/>
          <w:sz w:val="30"/>
          <w:szCs w:val="30"/>
        </w:rPr>
        <w:t xml:space="preserve">их современным оборудованием, устройствами и приборами безопасности. </w:t>
      </w:r>
    </w:p>
    <w:sectPr w:rsidR="00046430" w:rsidRPr="005E457C" w:rsidSect="004B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069A6"/>
    <w:multiLevelType w:val="hybridMultilevel"/>
    <w:tmpl w:val="8ACC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30"/>
    <w:rsid w:val="00046430"/>
    <w:rsid w:val="00096D06"/>
    <w:rsid w:val="00181F48"/>
    <w:rsid w:val="004B36B9"/>
    <w:rsid w:val="005E457C"/>
    <w:rsid w:val="00F92048"/>
    <w:rsid w:val="00F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4D15E-0474-413A-93B2-39B91482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B4FE-2947-479D-8138-24D245D4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kurolenko</dc:creator>
  <cp:keywords/>
  <dc:description/>
  <cp:lastModifiedBy>Толкачев Р.И.</cp:lastModifiedBy>
  <cp:revision>3</cp:revision>
  <dcterms:created xsi:type="dcterms:W3CDTF">2025-12-30T11:21:00Z</dcterms:created>
  <dcterms:modified xsi:type="dcterms:W3CDTF">2025-12-30T11:23:00Z</dcterms:modified>
</cp:coreProperties>
</file>