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55" w:rsidRDefault="00D63155" w:rsidP="00D63155">
      <w:pPr>
        <w:spacing w:before="120" w:after="0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ТЕМА 1. </w:t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 xml:space="preserve">УЧАСТИЕ В ВЫБОРАХ –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ПРАВО И ГРАЖДАНСКИЙ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ДОЛГ КАЖДОГО</w:t>
      </w:r>
    </w:p>
    <w:p w:rsidR="00D63155" w:rsidRPr="00D63155" w:rsidRDefault="00D63155" w:rsidP="00D63155">
      <w:pPr>
        <w:spacing w:before="120" w:after="0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многое. А может даже и все.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говорит и Глава государства: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«как обычно, </w:t>
      </w:r>
      <w:r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по-белорусски, чисто, аккуратно, на глазах всего мирового сообщества изберем своего Президента»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(из выступления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 xml:space="preserve">19 октября 2024 г. на фестивале-ярмарке «Дажынкі-2024» в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г.Воложине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).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 действительно ли сказано все? Речь не про календарный план выборов и даже не про знание программ кандидатов на президентский пост. Точнее не только про это.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 одной стороны, каждому из нас известно: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1. Выборы – это важный и ответственный этап, определяющий будущее и направления развития любого суверенного государства;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2. Результаты нынешних президентских выборов будут определяющим фактором развития государства в перспективе по крайней мере до 2030 года;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3. Участие в выборах – это право белорусских граждан, а не обязанность;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4. Участие в выборах – это проявление гражданской ответственности;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5. Участие в выборах – это активная и неравнодушная позиция гражданина страны.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 другой стороны, эти посылы носят довольно общий характер и могут быть применимы к любой электоральной кампании. Поэтому давайте попробуем их конкретизировать и рассмотреть, исходя из ситуации, которая складывается в нашей стране и за ее пределами здесь и сейчас.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Мир – на пороге Третьей мировой войны. Единственный шанс не быть втянутым в нее – сильная экономика и национальное единство. Рецепт очевидный и понятный. И у белорусов следовать ему получается.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веке, о наших достижениях и успехах, а также о решенных проблемах и трудностях очень хорошо напоминают цикл передач «Время выбрало нас.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чем нужно знать и чем важно гордиться»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 проект общественно-политического издания «СБ. Беларусь сегодня» «Время выбрало».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истории, воспоминая свидетелей и очевидцев, наглядные картины, какой путь нам удалось пройти.</w:t>
      </w:r>
    </w:p>
    <w:p w:rsidR="00D63155" w:rsidRPr="00D63155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Свернуть с него мы не имеем никакого права.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 </w:t>
      </w:r>
      <w:r w:rsidRPr="0009293E"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г. на избирательные участки.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Второе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 забывают сказать, что документа, который «расставлял бы все точки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над i» в правильной организации голосования, просто не существует. Либо отвечают: «не в документах дело, а в демократичности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и открытости выборов». А за этим читается: «выбрать вы должны того, кого определим мы». С таким подходом – откровенным внешним диктатом – могут соглашаться украинцы, румыны, молдаване…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Кто угодно, но только не белорусы.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в соответствии с национальным законодательством, исходя из наших традиций и ценностей и учитывая исторические особенности и культуру. </w:t>
      </w:r>
    </w:p>
    <w:p w:rsidR="00D63155" w:rsidRPr="00D63155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Воля белорусского народа – единственная легитимная сила, которая может и должна выбирать судьбу государства. И она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не нуждается ни в каких внешних оценках.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Это наша с вами позиция.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которое очень связано со вторым. Это касается темы наших непростых отношений с так называемым коллективным Западом, в том числе нашими соседями – прибалтами и поляками.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Дело в том, что жизнь свою мы строим не в ожидании чей-то похвалы и одобрения. Мы, как и наши предки, соизмеряем свои действия и планы исключительно с национальными интересами. Диктовать,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как нам жить, – занятие бессмысленное.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Вот это и вызывает злобу и агрессию из вне. Особенно у «западных марионеток». У них-то сил быть сильными, свободными и независимыми нет. Приходится жить по указке своих «американских хозяев». Потому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остается на их долю – угрожать нам в бессильной злобе.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избирательные участки 26 января 2025 г.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А еще нам, белорусскому народу, нужно дать обратную связь государству. А если хотите, то и оценку государственному аппарату.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Да, с одной стороны, текущие социологические исследования однозначно говорят о поддержке подавляющим большинством нынешнего курса. Результаты соцопросов подтверждают полное доверие к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государства, государственным органам и отражают итоги пяти лет работы государственной власти.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внешних вызовов и угроз: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антиковидная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политика, идущая в разрез с заблуждениями мирового сообщества, о чем сегодня не стесняются говорить даже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Конгрессе США;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успешное противодействие продолжающемуся беспрецедентному санкционному давлению на нашу страну.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экономический рост и развитие; реализация высокотехнологичных проектов; сильная социальная ориентированность государства, отсутствие расслоения общества на бедных и богатых.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Но, с другой стороны, об этом нужно не только говорить, отвечая на вопросы социологов. Для того, чтобы сохранить и преумножить достигнутое, нужно обязательно прийти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 В 2020 году страны «коллективного Запада» попытались осуществить в Беларуси государственный переворот. Когда планы блицкрига провалились, против нас была развернута самая настоящая гибридная война.</w:t>
      </w:r>
    </w:p>
    <w:p w:rsidR="00D63155" w:rsidRPr="0009293E" w:rsidRDefault="00D63155" w:rsidP="00D63155">
      <w:pPr>
        <w:widowControl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Белорусский ответ для западных политиков оказался, мягко говоря, неожиданным – мы ввели безвизовый режим для граждан 38 европейских государств. </w:t>
      </w:r>
    </w:p>
    <w:p w:rsidR="00D63155" w:rsidRPr="0009293E" w:rsidRDefault="00D63155" w:rsidP="00D63155">
      <w:pPr>
        <w:widowControl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«Мы абсолютно открыты для всех, кто приходит к нам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с чистыми помыслами, с миром. </w:t>
      </w:r>
      <w:r w:rsidRPr="0009293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</w:rPr>
        <w:t>Поэтому белорусам сложно понять, что движет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</w:t>
      </w:r>
      <w:r w:rsidRPr="0009293E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</w:rPr>
        <w:t>европейскими элитами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в их стремлении отгородит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ься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и вновь выстроить «железный занавес» (помните, в чем они нас постоянно упрекали в советские времена). Понимая, что это путь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в никуда, в ответ </w:t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 xml:space="preserve">мы предпринимаем для кого-то неожиданные, </w:t>
      </w:r>
      <w:r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>но естественные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 понятные для нас шаги: мы – наоборот – открываем границы и обращаемся к народам Европы напрямую.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>К счастью, они нас слышат»</w:t>
      </w:r>
      <w:r w:rsidRPr="0009293E">
        <w:rPr>
          <w:rFonts w:ascii="Times New Roman" w:eastAsia="Times New Roman" w:hAnsi="Times New Roman" w:cs="Times New Roman"/>
          <w:sz w:val="30"/>
          <w:szCs w:val="30"/>
        </w:rPr>
        <w:t xml:space="preserve">, – заявил белорусский лидер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09293E">
        <w:rPr>
          <w:rFonts w:ascii="Times New Roman" w:eastAsia="Times New Roman" w:hAnsi="Times New Roman" w:cs="Times New Roman"/>
          <w:sz w:val="30"/>
          <w:szCs w:val="30"/>
        </w:rPr>
        <w:t xml:space="preserve">12 сентября 2024 г. на встрече с представителями разных национальностей, проживающих в Беларуси.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и настойчивее призывал к миру и сотрудничеству, чем белорусский лидер. Другой позиции у страны, потерявшей в годы Великой Отечественной войны каждого третьего, быть не может. Поэтому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прийти на выборы – значит сделать выбор в пользу мира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Не обойти стороной еще один немаловажный аспект – </w:t>
      </w:r>
      <w:r w:rsidRPr="0009293E">
        <w:rPr>
          <w:rFonts w:ascii="Times New Roman" w:eastAsia="Calibri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Во-первых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как было сказано, в Беларуси участие граждан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 формировании органов власти является правом, а не обязанностью. Другими словами,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то есть добровольное участие в голосовании.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Так же происходит и в большинстве современных государств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(во Франции, Великобритании, Северной Ирландии, Германии и др.).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 не во всех! В некоторых зарубежных странах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(например,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 Бразилии, Аргентине, Перу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существует практика принуждения граждан к участию в выборах и различные формы применения санкций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к нарушителям. Так, в ряде случаев за отказ от участия в голосовании наступает юридическая ответственность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иногда даже вплоть до тюремного заключения.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Рациональны ли такие меры? Демократичны? Очевидно, нет.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Принуждение к участию в выборах не согласуется с западными ценностями, с так называемыми демократическими правами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свободами. В том числе не согласуется с положениями Всеобщей декларации прав человека, предполагающей, что участие в выборах является правом граждан.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Беларусь – подлинно демократическое государство, где гражданам не безразлично происходящее в стране. Где каждый использует возможность реализации права собственного голоса. Где люди знают, что их голос будет услышан и учтен.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Мы исходим из принципов последовательности и рациональности, опираясь на собственные выборные традиции.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09293E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shd w:val="clear" w:color="auto" w:fill="FFFFFF"/>
        </w:rPr>
        <w:t>, одним из проявлений демократизма нашей политической системы явля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ется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Своих представителей выдвинули ведущие политические партии и общественные объединения страны. Кроме того, силы в большой политике изъявили желание попробовать ряд инициативных граждан.</w:t>
      </w:r>
    </w:p>
    <w:p w:rsidR="00D63155" w:rsidRPr="0009293E" w:rsidRDefault="00D63155" w:rsidP="00D63155">
      <w:pPr>
        <w:spacing w:before="120" w:after="0" w:line="280" w:lineRule="exact"/>
        <w:ind w:left="-851" w:right="-284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D63155" w:rsidRPr="0009293E" w:rsidRDefault="00D63155" w:rsidP="00D63155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:rsidR="00D63155" w:rsidRPr="0009293E" w:rsidRDefault="00D63155" w:rsidP="00D63155">
      <w:pPr>
        <w:spacing w:after="12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исполнительного комитета, председатель Минской городской организации Белорусского союза женщин </w:t>
      </w:r>
      <w:proofErr w:type="spellStart"/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Чемоданова</w:t>
      </w:r>
      <w:proofErr w:type="spellEnd"/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О.Н.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формирования в Беларуси высокой политической культуры, которая предполагает исключительно цивилизованные методы конкурентной борьбы за власть.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«без гвалта», пользуясь выражением Главы государства, отвечает чаяниям большинства и национальному менталитету белорусского народа.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Рубеж в 100 тыс. подписей, необходимых для регистрации кандидатом в Президенты, преодолели 5 инициативных групп (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О.С.Гайдукевича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134 472 подписей,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А.А.Канопацкой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121 077,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2 518 145,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С.А.Сыранкова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125 577,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А.Н.Хижняка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– 112 779).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 для голосован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Первыми для аккредитации 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и Межпарламентская ассамблея государств – участников СНГ.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настоящее время вся страна следит за предвыборной агитацией кандидатов в президенты, которая продлится до 25 января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br/>
        <w:t>2025 г. включительно.</w:t>
      </w:r>
    </w:p>
    <w:p w:rsidR="00D63155" w:rsidRPr="00D63155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 период с 24 по 27 января 2025 г. в </w:t>
      </w:r>
      <w:proofErr w:type="spellStart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г.Минске</w:t>
      </w:r>
      <w:proofErr w:type="spellEnd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будет работать Информационный центр Центральной избирательной комиссии.</w:t>
      </w:r>
    </w:p>
    <w:p w:rsidR="00D63155" w:rsidRPr="0009293E" w:rsidRDefault="00D63155" w:rsidP="00D63155">
      <w:pPr>
        <w:spacing w:before="120"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встречу, наверное, стоит все-таки повторить. Участие в голосовании – это гражданский долг каждого из нас, проявление наших искренних патриотических чувств к своей Родине, забота о ее благополучии.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осознанный, правильный выбор для будущего своей страны! </w:t>
      </w:r>
    </w:p>
    <w:p w:rsidR="00D63155" w:rsidRPr="0009293E" w:rsidRDefault="00D63155" w:rsidP="00D63155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До встречи на избирательных участках!</w:t>
      </w:r>
    </w:p>
    <w:p w:rsidR="00D63155" w:rsidRDefault="00D63155" w:rsidP="00D63155">
      <w:pPr>
        <w:ind w:left="-851" w:right="-284"/>
      </w:pPr>
      <w:bookmarkStart w:id="0" w:name="_GoBack"/>
      <w:bookmarkEnd w:id="0"/>
    </w:p>
    <w:sectPr w:rsidR="00D631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4AB" w:rsidRDefault="004B34AB" w:rsidP="00D63155">
      <w:pPr>
        <w:spacing w:after="0" w:line="240" w:lineRule="auto"/>
      </w:pPr>
      <w:r>
        <w:separator/>
      </w:r>
    </w:p>
  </w:endnote>
  <w:endnote w:type="continuationSeparator" w:id="0">
    <w:p w:rsidR="004B34AB" w:rsidRDefault="004B34AB" w:rsidP="00D6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4AB" w:rsidRDefault="004B34AB" w:rsidP="00D63155">
      <w:pPr>
        <w:spacing w:after="0" w:line="240" w:lineRule="auto"/>
      </w:pPr>
      <w:r>
        <w:separator/>
      </w:r>
    </w:p>
  </w:footnote>
  <w:footnote w:type="continuationSeparator" w:id="0">
    <w:p w:rsidR="004B34AB" w:rsidRDefault="004B34AB" w:rsidP="00D6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312589"/>
      <w:docPartObj>
        <w:docPartGallery w:val="Page Numbers (Top of Page)"/>
        <w:docPartUnique/>
      </w:docPartObj>
    </w:sdtPr>
    <w:sdtContent>
      <w:p w:rsidR="00D63155" w:rsidRDefault="00D631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3155" w:rsidRDefault="00D63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5"/>
    <w:rsid w:val="004B34AB"/>
    <w:rsid w:val="00D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7AA2"/>
  <w15:chartTrackingRefBased/>
  <w15:docId w15:val="{94213A6E-CD64-4147-9495-FEB22C5E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155"/>
  </w:style>
  <w:style w:type="paragraph" w:styleId="a5">
    <w:name w:val="footer"/>
    <w:basedOn w:val="a"/>
    <w:link w:val="a6"/>
    <w:uiPriority w:val="99"/>
    <w:unhideWhenUsed/>
    <w:rsid w:val="00D6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2025-01-14T05:32:00Z</dcterms:created>
  <dcterms:modified xsi:type="dcterms:W3CDTF">2025-01-14T05:41:00Z</dcterms:modified>
</cp:coreProperties>
</file>