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50" w:rsidRPr="00CA7283" w:rsidRDefault="00111A50" w:rsidP="00111A50">
      <w:pPr>
        <w:spacing w:after="0"/>
        <w:ind w:left="-851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ТЕМА 1.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БЕЛАРУСЬ: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БУДУЩЕЕ ЗАВИСИТ ОТ НАС</w:t>
      </w:r>
    </w:p>
    <w:p w:rsidR="00111A50" w:rsidRPr="00CA7283" w:rsidRDefault="00111A50" w:rsidP="00111A50">
      <w:pPr>
        <w:widowControl w:val="0"/>
        <w:spacing w:after="0" w:line="300" w:lineRule="exact"/>
        <w:ind w:left="-851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11A50" w:rsidRPr="00CA7283" w:rsidRDefault="00111A50" w:rsidP="00111A50">
      <w:pPr>
        <w:widowControl w:val="0"/>
        <w:spacing w:before="120" w:after="0" w:line="300" w:lineRule="exact"/>
        <w:ind w:left="-85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111A50" w:rsidRPr="00CA7283" w:rsidRDefault="00111A50" w:rsidP="00111A50">
      <w:pPr>
        <w:widowControl w:val="0"/>
        <w:spacing w:after="0" w:line="300" w:lineRule="exact"/>
        <w:ind w:left="-85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Центральной и</w:t>
      </w:r>
      <w:bookmarkStart w:id="0" w:name="_GoBack"/>
      <w:bookmarkEnd w:id="0"/>
      <w:r w:rsidRPr="00CA7283">
        <w:rPr>
          <w:rFonts w:ascii="Times New Roman" w:eastAsia="Calibri" w:hAnsi="Times New Roman" w:cs="Times New Roman"/>
          <w:i/>
          <w:sz w:val="24"/>
          <w:szCs w:val="24"/>
        </w:rPr>
        <w:t>збирательной комиссии Республики Беларусь,</w:t>
      </w:r>
    </w:p>
    <w:p w:rsidR="00111A50" w:rsidRPr="00CA7283" w:rsidRDefault="00111A50" w:rsidP="00111A50">
      <w:pPr>
        <w:widowControl w:val="0"/>
        <w:spacing w:after="0" w:line="300" w:lineRule="exact"/>
        <w:ind w:left="-85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информационного агентства «БелТА»,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4"/>
          <w:szCs w:val="24"/>
        </w:rPr>
        <w:t>издательского дома «СБ. Беларусь сегодня»</w:t>
      </w:r>
    </w:p>
    <w:p w:rsidR="00111A50" w:rsidRPr="00CA7283" w:rsidRDefault="00111A50" w:rsidP="00111A50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являются неотъемлемым атрибутом современной государственности. Это политический инструмент, благодаря которому граждане наделяют властными полномочиями тех, кому доверяют и в ком видят своего лидера, способного обеспечить мир, развитие и благополучие.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5 ноября 2024 г. на совещании по вопросам проведения выборов 2025 года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 А.Г.Лукашенко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назвал главный приоритет избирательной кампании: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«Задача наша – провести ее на высоком уровне. Организационном прежде всего. Как я говорю, сделать, хоть мы и для своего народа это проводим, но сделать так, чтобы комар носа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не подточил. Но при этом помнить: мы проводим в Беларуси предвыборную кампанию для своего народа и интересы наших людей должны быть поставлены во главу угла. А не так, как кто-то хочет там за границей»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</w:t>
      </w:r>
    </w:p>
    <w:p w:rsidR="00111A50" w:rsidRPr="00CA7283" w:rsidRDefault="00111A50" w:rsidP="00111A50">
      <w:pPr>
        <w:spacing w:after="120" w:line="240" w:lineRule="auto"/>
        <w:ind w:left="-851" w:right="-284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Выборы-2025: коротко о главном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Свое будущее белорусы определят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26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Именно на этот день Палатой представителей Национального собрания назначены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Президента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Дата обусловлена рядом причин.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Во-первых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она соответствует срокам, определенным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Конституцией и Избирательным кодексом Республики 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Во-вторых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исходя из положительной практики организации референдума 2022 года и единого дня голосования 2024 года, очевидно,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проведение выборов в весенне-летнее время было бы осложнено посевной кампанией, отпускной порой и вступительными экзаменами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учреждения образования, где, как правило, располагаются избирательные участки для голосования.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В-третьих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минимальный временной разрыв между единым днем голосования и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президентской кампанией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позволит наиболее рационально использовать наработанный потенциал – человеческие, организационно-технические, финансовые, информационные ресурсы.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В-четвертых, президентские выборы предваряют окончание предыдущей и начало следующей пятилетки.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Подводить итоги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определять дальнейший стратегический курс развития страны, основные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lastRenderedPageBreak/>
        <w:t>направл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ения внутренней и внешней политики, логично, должен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вновь избранный 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4.</w:t>
      </w:r>
    </w:p>
    <w:p w:rsidR="00111A50" w:rsidRPr="00CA7283" w:rsidRDefault="00111A50" w:rsidP="00111A50">
      <w:pPr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Выборы-2025 завершат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цикл политической модернизации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начатый референдумом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27 февраля 2022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Система институтов власти примет окончательную форму, прописанную в новой редакции Конституции Республики Беларусь.</w:t>
      </w:r>
    </w:p>
    <w:p w:rsidR="00111A50" w:rsidRPr="00CA7283" w:rsidRDefault="00111A50" w:rsidP="00111A50">
      <w:pPr>
        <w:spacing w:before="120" w:after="0" w:line="300" w:lineRule="exact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11A50" w:rsidRPr="00CA7283" w:rsidRDefault="00111A50" w:rsidP="00111A50">
      <w:pPr>
        <w:spacing w:after="120" w:line="280" w:lineRule="exact"/>
        <w:ind w:left="-851" w:right="-284" w:firstLine="85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Согласно календарному плану организационных мероприятий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по подготовке и проведению выборов Президента Республики Беларусь, образованы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153 территориальных комиссий,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26 декабря 2024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. будут созданы более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5 тыс. участковых комиссий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Участки для голосования будут образованы не позднее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11 декабря 2024 г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В Беларуси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Эту функцию взяли на себя инициативные группы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Всего Центральная избирательная комиссия зарегистрировала 7 таких инициативных групп.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11A50" w:rsidRPr="00CA7283" w:rsidRDefault="00111A50" w:rsidP="00111A50">
      <w:pPr>
        <w:spacing w:before="120" w:after="0" w:line="300" w:lineRule="exact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11A50" w:rsidRPr="00CA7283" w:rsidRDefault="00111A50" w:rsidP="00111A50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11A50" w:rsidRPr="00CA7283" w:rsidRDefault="00111A50" w:rsidP="00111A50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:rsidR="00111A50" w:rsidRPr="00CA7283" w:rsidRDefault="00111A50" w:rsidP="00111A50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моложе 40 лет;</w:t>
      </w:r>
    </w:p>
    <w:p w:rsidR="00111A50" w:rsidRPr="00CA7283" w:rsidRDefault="00111A50" w:rsidP="00111A50">
      <w:pPr>
        <w:spacing w:after="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:rsidR="00111A50" w:rsidRPr="00CA7283" w:rsidRDefault="00111A50" w:rsidP="00111A50">
      <w:pPr>
        <w:spacing w:after="12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Сбор подписей продлится с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7 ноября по 6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Инициативная группа должна собрать в поддержку своего кандидата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не менее 100 тыс. подписей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период 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22 по 31 декабря 2024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1 по 25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21 января 2025 г</w:t>
      </w:r>
      <w:r w:rsidRPr="00CA7283">
        <w:rPr>
          <w:rFonts w:ascii="Times New Roman" w:eastAsia="Calibri" w:hAnsi="Times New Roman" w:cs="Times New Roman"/>
          <w:sz w:val="30"/>
          <w:szCs w:val="30"/>
        </w:rPr>
        <w:t>. и будет продолжаться в течении пяти дней.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Итоги выборов Президента Республики Беларусь будут установлены Центральной избирательной комиссией не позднее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5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случае необходимости (не позднее </w:t>
      </w:r>
      <w:r w:rsidRPr="00CA7283">
        <w:rPr>
          <w:rFonts w:ascii="Times New Roman" w:eastAsia="Calibri" w:hAnsi="Times New Roman" w:cs="Times New Roman"/>
          <w:b/>
          <w:spacing w:val="-6"/>
          <w:sz w:val="30"/>
          <w:szCs w:val="30"/>
        </w:rPr>
        <w:t>9 февраля 2025 г</w:t>
      </w:r>
      <w:r w:rsidRPr="00CA7283">
        <w:rPr>
          <w:rFonts w:ascii="Times New Roman" w:eastAsia="Calibri" w:hAnsi="Times New Roman" w:cs="Times New Roman"/>
          <w:spacing w:val="-6"/>
          <w:sz w:val="30"/>
          <w:szCs w:val="30"/>
        </w:rPr>
        <w:t>.)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6.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целях информирования граждан о ходе подготовки и проведения выборов постановления Центральной избирательной комиссии будут размещаться на ее официальном сайте. 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Создание избирательных участков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за рубежом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Для не имеющих регистрации граждан из-за рубежа, которые сочтут необходимым приехать и проголосовать, будет организован участок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г.Минске.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11A50" w:rsidRPr="00CA7283" w:rsidRDefault="00111A50" w:rsidP="00111A50">
      <w:pPr>
        <w:spacing w:after="12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Институт президентства: от достижений прошлого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к успехам будущего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Институт президентства в нашей стране имеет судьбоносное значение. Все достижения суверенной Республики Беларусь за последние десятилетия неразрывно связаны с именем национального лидера –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Александра Григорьевича Лукашенко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Причина проста – наш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Президент глубоко воспринимает избрание белорусским народом как свою жизненную миссию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Это его черта, и она выгодно отличает его от других политических деятелей.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Беларуси построено суверенное и независимое государство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для народа. Сформирована собственная, уникальная модель народовластия.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Беларусь является страной с низким уровнем социального расслоения населения по доходам. Именно такой, по убеждению Главы государства,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должна быть цивилизованная высокоразвитая страна.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Президент, говоря о достижениях суверенной Беларуси в своем выступлении на заседании седьмого Всебелорусского народного собрания, подчеркнул, что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«белорусы никогда еще так хорошо</w:t>
      </w:r>
      <w:r w:rsidRPr="00CA7283">
        <w:rPr>
          <w:rFonts w:ascii="Times New Roman" w:eastAsia="Calibri" w:hAnsi="Times New Roman" w:cs="Times New Roman"/>
          <w:b/>
          <w:i/>
          <w:iCs/>
          <w:sz w:val="30"/>
          <w:szCs w:val="30"/>
        </w:rPr>
        <w:br/>
        <w:t>не жили, как сейчас»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111A50" w:rsidRDefault="00111A50" w:rsidP="00111A50">
      <w:pPr>
        <w:spacing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Чем может гордиться суверенная и независимая Республика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Беларусь?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9.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Наша страна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самостоятельно обеспечивает себя во всех стратегически важных сферах жизни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Под руководством Главы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государства удалось не только сохранить и модернизировать наши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промышленные гиганты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но и создать совершенно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новые, высокотехнологичные предприятия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z w:val="30"/>
          <w:szCs w:val="30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lastRenderedPageBreak/>
        <w:t xml:space="preserve">На долю Беларуси приходится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80% производимых в СНГ тракторов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около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50% химических волокон и нитей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пятая часть холодильников и морозильников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10.</w:t>
      </w:r>
    </w:p>
    <w:p w:rsidR="00111A50" w:rsidRPr="00CA7283" w:rsidRDefault="00111A50" w:rsidP="00111A50">
      <w:pPr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 производству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большегрузных автомобилей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страна занимает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одно из ведущих мест в мире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 Промышленный комплекс формирует почти треть ВВП страны и 80% экспорта товаров.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11.</w:t>
      </w:r>
    </w:p>
    <w:p w:rsidR="00111A50" w:rsidRPr="00CA7283" w:rsidRDefault="00111A50" w:rsidP="00111A50">
      <w:pPr>
        <w:spacing w:after="0" w:line="240" w:lineRule="auto"/>
        <w:ind w:left="-851" w:right="-284" w:firstLine="708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Беларусь – космическая держава.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Значимым этапом по углублению и расширению сотрудничества Беларуси с коллегами в клубе космических держав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стал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полет на российский сегмент Международной космической станции белорусского космонавта М.В.Василевской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На орбите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четыре белорусских спутника.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Ведь сегодня космическими технологиями в повседневности пользуется почти каждый из нас. Интернет, телевидение, мобильная связь, навигация, прогноз погоды и многие другие задачи цивилизации обеспечиваются благодаря им.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 это не предел, есть четкое видение развития перспективных проектов,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к реализации которых мы уже приступили.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  <w:lang w:val="en-US"/>
        </w:rPr>
        <w:t>IT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технологий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br/>
        <w:t xml:space="preserve">и искусственного интеллекта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известен во всем мире и не нуждается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дополнительной рекламе. 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Такие традиционные для нашей страны отрасли как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микроэлектроника, приборостроение, станкостроение 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последние годы получили второе дыхание и развиваются ускоренными темпами.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>В Беларуси не стали следовать «рекомендациям» МВФ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br/>
        <w:t xml:space="preserve">по сокращению господдержки сельхозпредприятий. Благодаря дальновидной политике Главы государства с его опытом хозяйствования «от земли» и трудолюбию белорусов сегодня мы </w:t>
      </w:r>
      <w:r w:rsidRPr="00CA7283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не только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(причем за счет собственного производства)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но и </w:t>
      </w:r>
      <w:r w:rsidRPr="00CA7283">
        <w:rPr>
          <w:rFonts w:ascii="Times New Roman" w:eastAsia="Calibri" w:hAnsi="Times New Roman" w:cs="Times New Roman"/>
          <w:b/>
          <w:iCs/>
          <w:spacing w:val="-6"/>
          <w:sz w:val="30"/>
          <w:szCs w:val="30"/>
        </w:rPr>
        <w:t>вошли в пятерку крупнейших экспортеров</w:t>
      </w:r>
      <w:r w:rsidRPr="00CA7283">
        <w:rPr>
          <w:rFonts w:ascii="Times New Roman" w:eastAsia="Calibri" w:hAnsi="Times New Roman" w:cs="Times New Roman"/>
          <w:iCs/>
          <w:spacing w:val="-6"/>
          <w:sz w:val="30"/>
          <w:szCs w:val="30"/>
        </w:rPr>
        <w:t xml:space="preserve"> в Европе.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Повышенное внимание уделяется развитию регионов. В части реализации </w:t>
      </w:r>
      <w:r w:rsidRPr="00CA7283">
        <w:rPr>
          <w:rFonts w:ascii="Times New Roman" w:eastAsia="Calibri" w:hAnsi="Times New Roman" w:cs="Times New Roman"/>
          <w:b/>
          <w:iCs/>
          <w:sz w:val="30"/>
          <w:szCs w:val="30"/>
        </w:rPr>
        <w:t>инвестиционных проектов «Один район – один проект»</w:t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 почти у половины всех районов будут реализованы по два проекта,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iCs/>
          <w:sz w:val="30"/>
          <w:szCs w:val="30"/>
        </w:rPr>
        <w:t>у каждого десятого района – по три, а в Дзержинском районе Минской области одномоментно будут осуществляться 5 проектов.</w:t>
      </w:r>
    </w:p>
    <w:p w:rsidR="00111A50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CA7283">
        <w:rPr>
          <w:rFonts w:ascii="Times New Roman" w:eastAsia="Calibri" w:hAnsi="Times New Roman" w:cs="Times New Roman"/>
          <w:iCs/>
          <w:sz w:val="30"/>
          <w:szCs w:val="30"/>
        </w:rPr>
        <w:t xml:space="preserve">В Год качества, благодаря осуществлению 180 проектов, в стране было создано более 9 тыс. рабочих мест. </w:t>
      </w:r>
    </w:p>
    <w:p w:rsidR="00111A50" w:rsidRPr="00580751" w:rsidRDefault="00111A50" w:rsidP="00111A50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Справочно:</w:t>
      </w:r>
    </w:p>
    <w:p w:rsidR="00111A50" w:rsidRPr="00580751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Могилевской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сформирован перечень инвестиционных проектов категории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«один район – один проект»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. Данный перечень включает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31 инвестиционный проект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общей стоимостью 1 280,6 млн. рублей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 (в том числе объем инвестиций в основной капитал – 1 126,6 млн. рублей), в результате реализации которых планируется создать не менее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0751">
        <w:rPr>
          <w:rFonts w:ascii="Times New Roman" w:eastAsia="Calibri" w:hAnsi="Times New Roman" w:cs="Times New Roman"/>
          <w:i/>
          <w:sz w:val="28"/>
          <w:szCs w:val="28"/>
        </w:rPr>
        <w:t xml:space="preserve">1 592 новых рабочих места. </w:t>
      </w:r>
    </w:p>
    <w:p w:rsidR="00111A50" w:rsidRPr="00B70D3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 состоянию на 1 ноября 2024 г. с начала реализации проектов «один район – один проект» использовано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инвестиций на сумму 802,7 млн. рублей, создано 1035 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11A50" w:rsidRPr="00B70D33" w:rsidRDefault="00111A50" w:rsidP="00111A50">
      <w:pPr>
        <w:shd w:val="clear" w:color="auto" w:fill="FFFFFF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сегодняшний день (по состоянию на 01.11.2024)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завершено 10 проектов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 По ним освоено 447,9 млн. рублей инвестиций в основной капитал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создано 913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11A50" w:rsidRPr="00B70D3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Наиболее крупные из реализованных проектов в Могилевской области:</w:t>
      </w:r>
    </w:p>
    <w:p w:rsidR="00111A50" w:rsidRPr="00B70D33" w:rsidRDefault="00111A50" w:rsidP="00111A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создание предприятия по производству технического углерода 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в СЭЗ «Могилев» ИООО «Омск Карбон Могилев» (объем освоенных инвестиций составил 321,7 млн. рублей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, создано 572 новых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);</w:t>
      </w:r>
    </w:p>
    <w:p w:rsidR="00111A50" w:rsidRPr="00B70D33" w:rsidRDefault="00111A50" w:rsidP="00111A5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организация инновационного производства кондитерских изделий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>с установкой линии на ПТУП «Красный пищевик-Славгород»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br/>
        <w:t xml:space="preserve">в г. Славгороде (35,3 млн. рублей, </w:t>
      </w:r>
      <w:r w:rsidRPr="00B70D33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103 рабочих места</w:t>
      </w:r>
      <w:r w:rsidRPr="00B70D3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).</w:t>
      </w:r>
    </w:p>
    <w:p w:rsidR="00111A50" w:rsidRPr="00B70D33" w:rsidRDefault="00111A50" w:rsidP="00111A50">
      <w:pPr>
        <w:pStyle w:val="a3"/>
        <w:shd w:val="clear" w:color="auto" w:fill="FFFFFF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До конца текущего года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будет завершен проект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 Бобруйском районе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строительству мусороперерабатывающего завода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г. Бобруйска КУП «Могилевское областное УКС», предусматривающий создание </w:t>
      </w: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149 новых рабочих мест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11A50" w:rsidRPr="00B70D33" w:rsidRDefault="00111A50" w:rsidP="00111A50">
      <w:pPr>
        <w:pStyle w:val="a3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</w:pPr>
      <w:r w:rsidRPr="00B7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 особом контроле облисполкома проекты юго-восточного региона области по развитию рыбоводного хозяйства «Рыбхоз Палуж»:</w:t>
      </w:r>
      <w:r w:rsidRPr="00B70D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t xml:space="preserve">создание комплексов по производству рыб ценных пород в Краснопольском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  <w:t xml:space="preserve">и Хотимском районах производственной мощностью 1000 тонн каждый </w:t>
      </w:r>
      <w:r w:rsidRPr="00B70D33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</w:rPr>
        <w:br/>
        <w:t>и рыбоводного комплекса по производству оплодотворенной икры радужной форели в г.Чериков.</w:t>
      </w:r>
    </w:p>
    <w:p w:rsidR="00111A50" w:rsidRDefault="00111A50" w:rsidP="00111A50">
      <w:pPr>
        <w:pStyle w:val="a3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</w:rPr>
      </w:pPr>
    </w:p>
    <w:p w:rsidR="00111A50" w:rsidRDefault="00111A50" w:rsidP="00111A50">
      <w:pPr>
        <w:pStyle w:val="a3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DE3D95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Вниманию выступающих:</w:t>
      </w:r>
      <w:r w:rsidRPr="00DE3D95">
        <w:rPr>
          <w:rFonts w:ascii="Times New Roman" w:eastAsia="Times New Roman" w:hAnsi="Times New Roman" w:cs="Times New Roman"/>
          <w:i/>
          <w:sz w:val="30"/>
          <w:szCs w:val="30"/>
        </w:rPr>
        <w:t xml:space="preserve"> привести примеры проектов, реализуемых в регионе.</w:t>
      </w:r>
    </w:p>
    <w:p w:rsidR="00111A50" w:rsidRPr="00893E3B" w:rsidRDefault="00111A50" w:rsidP="00111A50">
      <w:pPr>
        <w:pStyle w:val="a3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вводятся физкультурные комплексы, прилавки магазинов ломятся от изобилия товаров. Наша пищевая и легкая промышленность известна на весь мир.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социальное государство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:rsidR="00111A50" w:rsidRPr="00CA7283" w:rsidRDefault="00111A50" w:rsidP="00111A50">
      <w:pPr>
        <w:spacing w:before="120" w:after="0" w:line="280" w:lineRule="exact"/>
        <w:ind w:left="-851"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11A50" w:rsidRPr="00CA7283" w:rsidRDefault="00111A50" w:rsidP="00111A50">
      <w:pPr>
        <w:spacing w:after="120" w:line="280" w:lineRule="exact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За последние три года введено в эксплуатацию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12 803,6 тыс. 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pacing w:val="-4"/>
          <w:sz w:val="28"/>
          <w:szCs w:val="28"/>
        </w:rPr>
        <w:br/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из кот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орых </w:t>
      </w:r>
      <w:r w:rsidRPr="00CA72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3 774,3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тыс. кв. м – 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для граждан, состоящих на учете нуждающихся в улучшении жилищных условий;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601,7 тыс.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CA7283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кв. м</w:t>
      </w:r>
      <w:r w:rsidRPr="00CA7283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– арендного жилья.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12.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особом контроле у Президента Республики Беларусь находится сфера здравоохранения. К слову, обеспечены всем необходимым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межрайонные центры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в которых диагностика и лечение проводятся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не хуже, чем в столичных клиниках. Такие центры</w:t>
      </w:r>
      <w:r w:rsidRPr="00CA7283">
        <w:rPr>
          <w:rFonts w:ascii="Calibri" w:eastAsia="Calibri" w:hAnsi="Calibri" w:cs="Times New Roman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созданы в 12 городах Беларуси с численностью населения более 80 тыс. человек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 xml:space="preserve">(в Брестской области – г.Барановичи, г.Пинск; Витебской – г.Новополоцк, г.Орша; Гомельской – г.Мозырь;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Гродненской – г.Волковыск, г.Лида, г.Островец; Минской – г.Борисов, г.Молодечно, г.Солигорск; Могилевской – г.Бобруйск)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 качестве белорусской медицины говорит и тот факт,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что отечественная система здравоохранения прошла хорошую «закалку»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период пандемии. На фоне других государств Беларусь более чем достойно прошла это испытание и на практике подтвердила состоятельность нашей системы здравоохранения.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Сохранение и приумножение культурно-исторического наследия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еще одно из направлений гордости белорусов.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– убежден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Глава государства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(из выступления 3 июля 2023 г. на торжественной церемонии награждения работников культуры и гала-концерте мастеров искусств)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 момента избрания А.Г.Лукашенко на должность Президента </w:t>
      </w:r>
      <w:r w:rsidRPr="00CA7283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ключевым элементом внутренней политики является </w:t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бескомпромиссная </w:t>
      </w:r>
      <w:r>
        <w:rPr>
          <w:rFonts w:ascii="Times New Roman" w:eastAsia="Calibri" w:hAnsi="Times New Roman" w:cs="Times New Roman"/>
          <w:b/>
          <w:spacing w:val="-2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и реши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тельная борьба с коррупцией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Ярким подтверждением слов Президента Республики Беларусь о том, что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«неприкасаемых в стране нет»</w:t>
      </w:r>
      <w:r w:rsidRPr="00CA7283">
        <w:rPr>
          <w:rFonts w:ascii="Times New Roman" w:eastAsia="Calibri" w:hAnsi="Times New Roman" w:cs="Times New Roman"/>
          <w:sz w:val="30"/>
          <w:szCs w:val="30"/>
        </w:rPr>
        <w:t>, если речь идет о коррупции, являются факты привлечения к уголовной ответственности должностных лиц независимо от их статуса.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внешнюю миролюбивую политику</w:t>
      </w:r>
      <w:r w:rsidRPr="00CA7283">
        <w:rPr>
          <w:rFonts w:ascii="Times New Roman" w:eastAsia="Calibri" w:hAnsi="Times New Roman" w:cs="Times New Roman"/>
          <w:bCs/>
          <w:sz w:val="30"/>
          <w:szCs w:val="30"/>
        </w:rPr>
        <w:t xml:space="preserve">. Растет международный авторитет республики. 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Об этом убедительно свидетельствует участие Президента Беларуси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саммите БРИКС, а также прошедшая 31 октября – 1 ноября 2024 г.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  <w:lang w:val="en-US"/>
        </w:rPr>
        <w:t>II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11A50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К слову, недавно опубликован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рейтинг стран мира по достижению Целей устойчивого развития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Беларусь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заняла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30-е место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обойдя все страны СНГ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, а также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США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13.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от способности руководителя страны проводить эффективную политику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br/>
        <w:t>И в этом тоже заслуга сильного Президента.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14.</w:t>
      </w:r>
    </w:p>
    <w:p w:rsidR="00111A50" w:rsidRPr="00CA7283" w:rsidRDefault="00111A50" w:rsidP="00111A50">
      <w:pPr>
        <w:spacing w:after="120" w:line="240" w:lineRule="auto"/>
        <w:ind w:left="-851"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Семь причин прийти на избирательные участки и отдать свой голос за будущее Беларуси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Во время интервью российской журналистке О.Скабеевой на полях саммита БРИКС в г.Казани 24 октября А.Г.Лукашенко заявил о своем решении баллотироваться на пост президента в 2025 году: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Цитата мгновенно пошла в народ и буквально в течении нескольких дней по всей стране прошли флешмобы по инициативе граждан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под условным названием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«Надо!»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услышал просьбу. Во время доклада об эффективности работы агропромышленного комплекса 29 октября 2024 г. А.Г.Лукашенко озвучил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главную задачу и обещание белорусскому народу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 предвыборный период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«Надо будет прыгать </w:t>
      </w:r>
      <w:proofErr w:type="gramStart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выше!...</w:t>
      </w:r>
      <w:proofErr w:type="gramEnd"/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CA728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111A50" w:rsidRPr="00CA7283" w:rsidRDefault="00111A50" w:rsidP="00111A50">
      <w:pPr>
        <w:spacing w:before="120"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CA7283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15.</w:t>
      </w: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Теперь черед за белорусами.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 Почему важно прийти и отдать свой голос </w:t>
      </w:r>
      <w:r w:rsidRPr="00CA7283">
        <w:rPr>
          <w:rFonts w:ascii="Times New Roman" w:eastAsia="Calibri" w:hAnsi="Times New Roman" w:cs="Times New Roman"/>
          <w:sz w:val="30"/>
          <w:szCs w:val="30"/>
        </w:rPr>
        <w:t>на выборах Президента Республики Беларусь:</w:t>
      </w:r>
    </w:p>
    <w:p w:rsidR="00111A50" w:rsidRPr="00CA7283" w:rsidRDefault="00111A50" w:rsidP="00111A50">
      <w:pPr>
        <w:numPr>
          <w:ilvl w:val="0"/>
          <w:numId w:val="1"/>
        </w:numPr>
        <w:spacing w:line="240" w:lineRule="auto"/>
        <w:ind w:left="-851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Народ является источником власти в нашей стране.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Полноценно формировать органы власти можно лишь при условии участия в выборах;</w:t>
      </w:r>
    </w:p>
    <w:p w:rsidR="00111A50" w:rsidRPr="00CA7283" w:rsidRDefault="00111A50" w:rsidP="00111A50">
      <w:pPr>
        <w:numPr>
          <w:ilvl w:val="0"/>
          <w:numId w:val="1"/>
        </w:numPr>
        <w:spacing w:line="240" w:lineRule="auto"/>
        <w:ind w:left="-851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является гарантом соблюдения наших прав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и свобод.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Он – верховный арбитр в разрешении любых ситуаций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в различных видах деятельности. Для каждого важно, кто является Президентом;</w:t>
      </w:r>
    </w:p>
    <w:p w:rsidR="00111A50" w:rsidRPr="00CA7283" w:rsidRDefault="00111A50" w:rsidP="00111A50">
      <w:pPr>
        <w:numPr>
          <w:ilvl w:val="0"/>
          <w:numId w:val="1"/>
        </w:numPr>
        <w:spacing w:line="240" w:lineRule="auto"/>
        <w:ind w:left="-851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Выборы – это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возможность повлиять на принятие важных государственных решений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Они в первую очередь зависят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от Президента как Главы государства. В ходе выборов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7283">
        <w:rPr>
          <w:rFonts w:ascii="Times New Roman" w:eastAsia="Calibri" w:hAnsi="Times New Roman" w:cs="Times New Roman"/>
          <w:sz w:val="30"/>
          <w:szCs w:val="30"/>
        </w:rPr>
        <w:t>государственная власть сдает экзамен народу за выполнение программы, выдвинутой на предыдущих выборах;</w:t>
      </w:r>
    </w:p>
    <w:p w:rsidR="00111A50" w:rsidRPr="00CA7283" w:rsidRDefault="00111A50" w:rsidP="00111A50">
      <w:pPr>
        <w:numPr>
          <w:ilvl w:val="0"/>
          <w:numId w:val="1"/>
        </w:numPr>
        <w:spacing w:line="240" w:lineRule="auto"/>
        <w:ind w:left="-851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Президентская избирательная кампания – это разработка планов развития страны на следующие пять лет.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выражаем свое отношение к будущему нашей страны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11A50" w:rsidRPr="00CA7283" w:rsidRDefault="00111A50" w:rsidP="00111A50">
      <w:pPr>
        <w:numPr>
          <w:ilvl w:val="0"/>
          <w:numId w:val="1"/>
        </w:numPr>
        <w:spacing w:line="240" w:lineRule="auto"/>
        <w:ind w:left="-851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Президент обеспечивает безопасность, независимость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суверенитет Беларуси. Если хотим сохранить мир, важно прийти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проголосовать. Государство сильно единством общества.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Выборы – это проявление солидарности граждан.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Чем более сплоченным является общество, тем более оно защищено от внутренних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и внешних вызовов, тем более стабильным является его развитие;</w:t>
      </w:r>
    </w:p>
    <w:p w:rsidR="00111A50" w:rsidRPr="00CA7283" w:rsidRDefault="00111A50" w:rsidP="00111A50">
      <w:pPr>
        <w:numPr>
          <w:ilvl w:val="0"/>
          <w:numId w:val="1"/>
        </w:numPr>
        <w:spacing w:line="240" w:lineRule="auto"/>
        <w:ind w:left="-851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Государство – это сообщество граждан, проявление самостоятельности белорусского народа.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Голосуя, мы подтверждаем свою принадлежность к нации</w:t>
      </w:r>
      <w:r w:rsidRPr="00CA728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11A50" w:rsidRPr="00CA7283" w:rsidRDefault="00111A50" w:rsidP="00111A50">
      <w:pPr>
        <w:numPr>
          <w:ilvl w:val="0"/>
          <w:numId w:val="1"/>
        </w:numPr>
        <w:spacing w:line="240" w:lineRule="auto"/>
        <w:ind w:left="-851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Патриотизм – не просто чувство любви к Родине, а деятельная активность человека, направленная на улучшение жизни в своей стране. </w:t>
      </w:r>
      <w:r w:rsidRPr="00CA7283">
        <w:rPr>
          <w:rFonts w:ascii="Times New Roman" w:eastAsia="Calibri" w:hAnsi="Times New Roman" w:cs="Times New Roman"/>
          <w:b/>
          <w:sz w:val="30"/>
          <w:szCs w:val="30"/>
        </w:rPr>
        <w:t>Голосование – акт проявления подлинного патриотизма.</w:t>
      </w:r>
    </w:p>
    <w:p w:rsidR="00111A50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11A50" w:rsidRPr="00CA7283" w:rsidRDefault="00111A50" w:rsidP="00111A50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Ставя «галочку» в бюллетене, вы пишете свою историю, понимая,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>что голосуете не только за конкретного человека, но и за свое будущее.</w:t>
      </w:r>
    </w:p>
    <w:p w:rsidR="00111A50" w:rsidRPr="00CA7283" w:rsidRDefault="00111A50" w:rsidP="00111A50">
      <w:pPr>
        <w:spacing w:before="120"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A7283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111A50" w:rsidRPr="00CA7283" w:rsidRDefault="00111A50" w:rsidP="00111A50">
      <w:pPr>
        <w:spacing w:after="0" w:line="236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 седьмом Всебелорусском народном собрании белорусы обозначили: </w:t>
      </w:r>
      <w:r w:rsidRPr="00CA7283">
        <w:rPr>
          <w:rFonts w:ascii="Times New Roman" w:eastAsia="Calibri" w:hAnsi="Times New Roman" w:cs="Times New Roman"/>
          <w:b/>
          <w:i/>
          <w:sz w:val="30"/>
          <w:szCs w:val="30"/>
        </w:rPr>
        <w:t>«Время выбрало нас»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. И мы должны пройти этот путь достойно. Наш народ </w:t>
      </w:r>
      <w:r w:rsidRPr="00CA728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сделает свой выбор и решит, с кем Беларусь пойдет дальше по пути развития и созидания, сохранив мир на родной земле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и не дав втянуть себя в военное противостояние. </w:t>
      </w:r>
    </w:p>
    <w:p w:rsidR="00111A50" w:rsidRPr="00CA7283" w:rsidRDefault="00111A50" w:rsidP="00111A50">
      <w:pPr>
        <w:spacing w:after="0" w:line="236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>Сегодня Беларусь готова ответить на любые провокации.</w:t>
      </w:r>
      <w:r w:rsidRPr="00CA7283">
        <w:rPr>
          <w:rFonts w:ascii="Times New Roman" w:eastAsia="Calibri" w:hAnsi="Times New Roman" w:cs="Times New Roman"/>
          <w:sz w:val="30"/>
          <w:szCs w:val="30"/>
        </w:rPr>
        <w:br/>
        <w:t xml:space="preserve">В интервью на полях саммита БРИКС 24 октября 2024 г. белорусский лидер выразил уверенность, что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«могут быть какие-то инсинуации, провокации и так далее. Но вот этого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прим.</w:t>
      </w: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 – как в 2020 году) </w:t>
      </w:r>
      <w:r w:rsidRPr="00CA7283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больше не будет. Мы этого не допустим, потому что мы знаем, кто это делает… Я как Президент вынужден был ее защищать, и я ее защищал. И мы ее защитили»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1A50" w:rsidRPr="00111A50" w:rsidRDefault="00111A50" w:rsidP="00111A50">
      <w:pPr>
        <w:spacing w:after="0" w:line="236" w:lineRule="auto"/>
        <w:ind w:left="-851"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7283">
        <w:rPr>
          <w:rFonts w:ascii="Times New Roman" w:eastAsia="Calibri" w:hAnsi="Times New Roman" w:cs="Times New Roman"/>
          <w:sz w:val="30"/>
          <w:szCs w:val="30"/>
        </w:rPr>
        <w:t xml:space="preserve">Наша задача – продемонстрировать сплоченность белорусского общества, верность нашим политическим традициям. Поэтому мы все должны понимать, что </w:t>
      </w:r>
      <w:r w:rsidRPr="00CA7283">
        <w:rPr>
          <w:rFonts w:ascii="Times New Roman" w:eastAsia="Calibri" w:hAnsi="Times New Roman" w:cs="Times New Roman"/>
          <w:b/>
          <w:bCs/>
          <w:sz w:val="30"/>
          <w:szCs w:val="30"/>
        </w:rPr>
        <w:t>сегодня выбираем не просто Главу государства, а мирное развитие нашей Беларуси</w:t>
      </w:r>
      <w:r w:rsidRPr="00CA7283">
        <w:rPr>
          <w:rFonts w:ascii="Times New Roman" w:eastAsia="Calibri" w:hAnsi="Times New Roman" w:cs="Times New Roman"/>
          <w:sz w:val="30"/>
          <w:szCs w:val="30"/>
        </w:rPr>
        <w:t>.</w:t>
      </w:r>
    </w:p>
    <w:sectPr w:rsidR="00111A50" w:rsidRPr="00111A50" w:rsidSect="00111A50">
      <w:headerReference w:type="default" r:id="rId7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4F" w:rsidRDefault="003D6A4F" w:rsidP="00111A50">
      <w:pPr>
        <w:spacing w:after="0" w:line="240" w:lineRule="auto"/>
      </w:pPr>
      <w:r>
        <w:separator/>
      </w:r>
    </w:p>
  </w:endnote>
  <w:endnote w:type="continuationSeparator" w:id="0">
    <w:p w:rsidR="003D6A4F" w:rsidRDefault="003D6A4F" w:rsidP="0011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4F" w:rsidRDefault="003D6A4F" w:rsidP="00111A50">
      <w:pPr>
        <w:spacing w:after="0" w:line="240" w:lineRule="auto"/>
      </w:pPr>
      <w:r>
        <w:separator/>
      </w:r>
    </w:p>
  </w:footnote>
  <w:footnote w:type="continuationSeparator" w:id="0">
    <w:p w:rsidR="003D6A4F" w:rsidRDefault="003D6A4F" w:rsidP="0011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1223094"/>
      <w:docPartObj>
        <w:docPartGallery w:val="Page Numbers (Top of Page)"/>
        <w:docPartUnique/>
      </w:docPartObj>
    </w:sdtPr>
    <w:sdtContent>
      <w:p w:rsidR="00111A50" w:rsidRDefault="00111A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1A50" w:rsidRDefault="00111A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50"/>
    <w:rsid w:val="00111A50"/>
    <w:rsid w:val="003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BEF1"/>
  <w15:chartTrackingRefBased/>
  <w15:docId w15:val="{4E672181-EBE9-4816-97BE-DC38B915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A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A50"/>
  </w:style>
  <w:style w:type="paragraph" w:styleId="a6">
    <w:name w:val="footer"/>
    <w:basedOn w:val="a"/>
    <w:link w:val="a7"/>
    <w:uiPriority w:val="99"/>
    <w:unhideWhenUsed/>
    <w:rsid w:val="0011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2024-11-20T05:52:00Z</dcterms:created>
  <dcterms:modified xsi:type="dcterms:W3CDTF">2024-11-20T05:54:00Z</dcterms:modified>
</cp:coreProperties>
</file>