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14E3A" w14:textId="77777777" w:rsidR="00727122" w:rsidRPr="00727122" w:rsidRDefault="00727122" w:rsidP="00727122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271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ПЕРЕЧЕНЬ АДМИНИСТРАТИВНЫХ ПРОЦЕДУР, ОСУЩЕСТВЛЯЕМЫХ ПО ЗАЯВЛЕНИЯМ СУБЪЕКТОВ ХОЗЯЙСТВОВАНИЯ, И РЕГЛАМЕНТЫ</w:t>
      </w:r>
    </w:p>
    <w:p w14:paraId="6AC3047F" w14:textId="77777777" w:rsidR="00727122" w:rsidRPr="00727122" w:rsidRDefault="00727122" w:rsidP="00727122">
      <w:pPr>
        <w:ind w:firstLine="709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727122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Постановлением Совета Министров Республики Беларусь от 24 сентября 2021 г. № 548 «Об административных процедурах, осуществляемых в отношении субъектов хозяйствования» утвержден </w:t>
      </w:r>
      <w:hyperlink r:id="rId4" w:anchor="%D0%97%D0%B0%D0%B3_%D0%A3%D1%82%D0%B2_1" w:history="1">
        <w:r w:rsidRPr="00727122">
          <w:rPr>
            <w:rFonts w:ascii="Times New Roman" w:hAnsi="Times New Roman" w:cs="Times New Roman"/>
            <w:color w:val="C8000D"/>
            <w:sz w:val="28"/>
            <w:szCs w:val="28"/>
            <w:u w:val="single"/>
            <w:lang w:eastAsia="ru-RU"/>
          </w:rPr>
          <w:t>Единый перечень</w:t>
        </w:r>
      </w:hyperlink>
      <w:r w:rsidRPr="00727122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 административных процедур, осуществляемых в отношении субъектов хозяйствования</w:t>
      </w:r>
    </w:p>
    <w:p w14:paraId="56907F09" w14:textId="791E04F2" w:rsidR="00727122" w:rsidRPr="00727122" w:rsidRDefault="00727122" w:rsidP="00727122">
      <w:pPr>
        <w:ind w:firstLine="709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727122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Административные процедуры, осуществляемые Минской городской инспекцией Гостехнадзора государственного предприятия «</w:t>
      </w:r>
      <w:proofErr w:type="spellStart"/>
      <w:r w:rsidRPr="00727122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Минсктранс</w:t>
      </w:r>
      <w:proofErr w:type="spellEnd"/>
      <w:r w:rsidRPr="00727122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» в отношении субъектов хозяйствования</w:t>
      </w:r>
      <w:r w:rsidRPr="00727122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Pr="00727122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(п. 5.8. Государственная регистрация колесного трактора, прицепа к нему, самоходной машины, п. 5.11. Государственный технический осмотр колесного трактора, прицепа к нему, самоходной машины)</w:t>
      </w:r>
    </w:p>
    <w:tbl>
      <w:tblPr>
        <w:tblW w:w="10916" w:type="dxa"/>
        <w:tblInd w:w="-1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7"/>
        <w:gridCol w:w="4086"/>
        <w:gridCol w:w="3863"/>
      </w:tblGrid>
      <w:tr w:rsidR="00727122" w:rsidRPr="00727122" w14:paraId="3B4F2A65" w14:textId="77777777" w:rsidTr="00727122">
        <w:tc>
          <w:tcPr>
            <w:tcW w:w="24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006662A0" w14:textId="77777777" w:rsidR="00727122" w:rsidRPr="00727122" w:rsidRDefault="00727122" w:rsidP="0072712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12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административной процедуры</w:t>
            </w:r>
          </w:p>
        </w:tc>
        <w:tc>
          <w:tcPr>
            <w:tcW w:w="44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20" w:type="dxa"/>
              <w:left w:w="330" w:type="dxa"/>
              <w:bottom w:w="120" w:type="dxa"/>
              <w:right w:w="300" w:type="dxa"/>
            </w:tcMar>
            <w:vAlign w:val="center"/>
            <w:hideMark/>
          </w:tcPr>
          <w:p w14:paraId="72E24C3E" w14:textId="77777777" w:rsidR="00727122" w:rsidRPr="00727122" w:rsidRDefault="00727122" w:rsidP="0072712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12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административной процедуры</w:t>
            </w:r>
          </w:p>
        </w:tc>
        <w:tc>
          <w:tcPr>
            <w:tcW w:w="41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20" w:type="dxa"/>
              <w:left w:w="330" w:type="dxa"/>
              <w:bottom w:w="120" w:type="dxa"/>
              <w:right w:w="300" w:type="dxa"/>
            </w:tcMar>
            <w:vAlign w:val="center"/>
            <w:hideMark/>
          </w:tcPr>
          <w:p w14:paraId="6E93E899" w14:textId="77777777" w:rsidR="00727122" w:rsidRPr="00727122" w:rsidRDefault="00727122" w:rsidP="0072712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12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727122" w:rsidRPr="00727122" w14:paraId="740F86FC" w14:textId="77777777" w:rsidTr="00727122">
        <w:tc>
          <w:tcPr>
            <w:tcW w:w="24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671A456C" w14:textId="77777777" w:rsidR="00727122" w:rsidRPr="00727122" w:rsidRDefault="00727122" w:rsidP="0072712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12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5.8.1.</w:t>
            </w:r>
          </w:p>
        </w:tc>
        <w:tc>
          <w:tcPr>
            <w:tcW w:w="44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14:paraId="75E62D2D" w14:textId="77777777" w:rsidR="00727122" w:rsidRPr="00727122" w:rsidRDefault="00727122" w:rsidP="007271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71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машины</w:t>
            </w:r>
          </w:p>
        </w:tc>
        <w:tc>
          <w:tcPr>
            <w:tcW w:w="41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14:paraId="1A601B99" w14:textId="77777777" w:rsidR="00727122" w:rsidRPr="00727122" w:rsidRDefault="00727122" w:rsidP="007271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71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рабочих дней, а в случае необходимости выезда по месту нахождения колесного трактора, прицепа к нему, самоходной машины – 8 рабочих дней</w:t>
            </w:r>
          </w:p>
        </w:tc>
      </w:tr>
      <w:tr w:rsidR="00727122" w:rsidRPr="00727122" w14:paraId="74A642DB" w14:textId="77777777" w:rsidTr="00727122">
        <w:tc>
          <w:tcPr>
            <w:tcW w:w="24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12BA598D" w14:textId="77777777" w:rsidR="00727122" w:rsidRPr="00727122" w:rsidRDefault="00727122" w:rsidP="0072712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12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5.8.2.</w:t>
            </w:r>
          </w:p>
        </w:tc>
        <w:tc>
          <w:tcPr>
            <w:tcW w:w="44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14:paraId="120A2E32" w14:textId="77777777" w:rsidR="00727122" w:rsidRPr="00727122" w:rsidRDefault="00727122" w:rsidP="007271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71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Внесение изменения в документы, связанные с государственной регистрацией машины</w:t>
            </w:r>
          </w:p>
        </w:tc>
        <w:tc>
          <w:tcPr>
            <w:tcW w:w="41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14:paraId="2B9B01F1" w14:textId="77777777" w:rsidR="00727122" w:rsidRPr="00727122" w:rsidRDefault="00727122" w:rsidP="007271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71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рабочих дня, а в случае необходимости выезда по месту нахождения колесного трактора, прицепа к нему, самоходной машины – 5 рабочих дней</w:t>
            </w:r>
          </w:p>
        </w:tc>
      </w:tr>
      <w:tr w:rsidR="00727122" w:rsidRPr="00727122" w14:paraId="578E93FE" w14:textId="77777777" w:rsidTr="00727122">
        <w:tc>
          <w:tcPr>
            <w:tcW w:w="24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295FB044" w14:textId="77777777" w:rsidR="00727122" w:rsidRPr="00727122" w:rsidRDefault="00727122" w:rsidP="0072712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12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5.8.3.</w:t>
            </w:r>
          </w:p>
        </w:tc>
        <w:tc>
          <w:tcPr>
            <w:tcW w:w="44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14:paraId="56F9D8F9" w14:textId="77777777" w:rsidR="00727122" w:rsidRPr="00727122" w:rsidRDefault="00727122" w:rsidP="007271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71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Получение свидетельства о регистрации машины и (или) регистрационного знака взамен утраченного (похищенного) или пришедшего в негодность</w:t>
            </w:r>
          </w:p>
        </w:tc>
        <w:tc>
          <w:tcPr>
            <w:tcW w:w="41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14:paraId="4A05B21B" w14:textId="77777777" w:rsidR="00727122" w:rsidRPr="00727122" w:rsidRDefault="00727122" w:rsidP="007271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71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рабочих дня, а в случае необходимости выезда по месту нахождения колесного трактора, прицепа к нему, самоходной машины – 5 рабочих дней</w:t>
            </w:r>
          </w:p>
        </w:tc>
      </w:tr>
      <w:tr w:rsidR="00727122" w:rsidRPr="00727122" w14:paraId="4FB42A9F" w14:textId="77777777" w:rsidTr="00727122">
        <w:tc>
          <w:tcPr>
            <w:tcW w:w="24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13D05D7B" w14:textId="77777777" w:rsidR="00727122" w:rsidRPr="00727122" w:rsidRDefault="00727122" w:rsidP="0072712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12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5.8.4.</w:t>
            </w:r>
          </w:p>
        </w:tc>
        <w:tc>
          <w:tcPr>
            <w:tcW w:w="44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14:paraId="3B9EE1DE" w14:textId="77777777" w:rsidR="00727122" w:rsidRPr="00727122" w:rsidRDefault="00727122" w:rsidP="007271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71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Получение акта осмотра машины для снятия ее с учета в случае невозможности представить машину на осмотр либо для оформления паспорта самоходной машины и других видов техники</w:t>
            </w:r>
          </w:p>
        </w:tc>
        <w:tc>
          <w:tcPr>
            <w:tcW w:w="41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14:paraId="594BE59A" w14:textId="77777777" w:rsidR="00727122" w:rsidRPr="00727122" w:rsidRDefault="00727122" w:rsidP="007271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71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рабочих дня, а в случае необходимости выезда по месту нахождения колесного трактора, прицепа к нему, самоходной машины – 5 рабочих дней</w:t>
            </w:r>
          </w:p>
        </w:tc>
      </w:tr>
      <w:tr w:rsidR="00727122" w:rsidRPr="00727122" w14:paraId="57A93C18" w14:textId="77777777" w:rsidTr="00727122">
        <w:trPr>
          <w:trHeight w:val="1383"/>
        </w:trPr>
        <w:tc>
          <w:tcPr>
            <w:tcW w:w="24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4DD40242" w14:textId="77777777" w:rsidR="00727122" w:rsidRPr="00727122" w:rsidRDefault="00727122" w:rsidP="0072712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12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5.8.5.</w:t>
            </w:r>
          </w:p>
        </w:tc>
        <w:tc>
          <w:tcPr>
            <w:tcW w:w="44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14:paraId="5967786A" w14:textId="77777777" w:rsidR="00727122" w:rsidRPr="00727122" w:rsidRDefault="00727122" w:rsidP="007271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71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Снятие машины с учета</w:t>
            </w:r>
          </w:p>
        </w:tc>
        <w:tc>
          <w:tcPr>
            <w:tcW w:w="41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14:paraId="71835D8F" w14:textId="77777777" w:rsidR="00727122" w:rsidRPr="00727122" w:rsidRDefault="00727122" w:rsidP="007271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71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рабочих дня, а в случае необходимости выезда по месту нахождения колесного трактора, прицепа к нему, самоходной машины – 5 рабочих дней</w:t>
            </w:r>
          </w:p>
        </w:tc>
      </w:tr>
      <w:tr w:rsidR="00727122" w:rsidRPr="00727122" w14:paraId="1FCEDD2C" w14:textId="77777777" w:rsidTr="00727122">
        <w:trPr>
          <w:trHeight w:val="2650"/>
        </w:trPr>
        <w:tc>
          <w:tcPr>
            <w:tcW w:w="240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12735C62" w14:textId="77777777" w:rsidR="00727122" w:rsidRPr="00727122" w:rsidRDefault="00727122" w:rsidP="0072712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12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5.11.1.</w:t>
            </w:r>
          </w:p>
        </w:tc>
        <w:tc>
          <w:tcPr>
            <w:tcW w:w="44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14:paraId="6EABD226" w14:textId="77777777" w:rsidR="00727122" w:rsidRPr="00727122" w:rsidRDefault="00727122" w:rsidP="007271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71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Государственный технический осмотр колесного трактора, прицепа к нему, самоходной машины с получением разрешения на допуск к участию в дорожном движении колесного трактора, прицепа к нему, самоходной машины</w:t>
            </w:r>
          </w:p>
        </w:tc>
        <w:tc>
          <w:tcPr>
            <w:tcW w:w="411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14:paraId="50A9DEA2" w14:textId="77777777" w:rsidR="00727122" w:rsidRPr="00727122" w:rsidRDefault="00727122" w:rsidP="007271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71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день обращения, а в случае необходимости выезда по месту нахождения колесного трактора, прицепа к нему и самоходной машины – 5 рабочих дней со дня обращения</w:t>
            </w:r>
          </w:p>
        </w:tc>
      </w:tr>
    </w:tbl>
    <w:p w14:paraId="4F2EE1B6" w14:textId="77777777" w:rsidR="00727122" w:rsidRDefault="00727122" w:rsidP="00727122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E079F2C" w14:textId="271E444C" w:rsidR="00727122" w:rsidRPr="00727122" w:rsidRDefault="00727122" w:rsidP="00727122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1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Регламенты административных процедур</w:t>
      </w:r>
      <w:r w:rsidRPr="00727122">
        <w:rPr>
          <w:rFonts w:ascii="Times New Roman" w:hAnsi="Times New Roman" w:cs="Times New Roman"/>
          <w:sz w:val="28"/>
          <w:szCs w:val="28"/>
          <w:lang w:eastAsia="ru-RU"/>
        </w:rPr>
        <w:t> утверждены Постановлением Министерства сельского хозяйства и продовольствия Республики Беларусь от 6 апреля 2022 г. № 35 «Об утверждении регламентов административных процедур»</w:t>
      </w:r>
    </w:p>
    <w:p w14:paraId="35DAD4B0" w14:textId="77777777" w:rsidR="00727122" w:rsidRDefault="00727122" w:rsidP="00727122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" w:anchor="%D0%97%D0%B0%D0%B3_%D0%A3%D1%82%D0%B2_1" w:history="1">
        <w:r w:rsidRPr="00727122">
          <w:rPr>
            <w:rFonts w:ascii="Times New Roman" w:hAnsi="Times New Roman" w:cs="Times New Roman"/>
            <w:color w:val="C8000D"/>
            <w:sz w:val="28"/>
            <w:szCs w:val="28"/>
            <w:u w:val="single"/>
            <w:lang w:eastAsia="ru-RU"/>
          </w:rPr>
          <w:t>Регламент</w:t>
        </w:r>
      </w:hyperlink>
      <w:r w:rsidRPr="00727122">
        <w:rPr>
          <w:rFonts w:ascii="Times New Roman" w:hAnsi="Times New Roman" w:cs="Times New Roman"/>
          <w:sz w:val="28"/>
          <w:szCs w:val="28"/>
          <w:lang w:eastAsia="ru-RU"/>
        </w:rPr>
        <w:t> административной процедуры, осуществляемой в отношении субъектов хозяйствования, по подпункту</w:t>
      </w:r>
      <w:hyperlink r:id="rId6" w:anchor="podpunkt" w:history="1">
        <w:r w:rsidRPr="00727122">
          <w:rPr>
            <w:rFonts w:ascii="Times New Roman" w:hAnsi="Times New Roman" w:cs="Times New Roman"/>
            <w:color w:val="C8000D"/>
            <w:sz w:val="28"/>
            <w:szCs w:val="28"/>
            <w:u w:val="single"/>
            <w:vertAlign w:val="superscript"/>
            <w:lang w:eastAsia="ru-RU"/>
          </w:rPr>
          <w:t>1</w:t>
        </w:r>
      </w:hyperlink>
      <w:r w:rsidRPr="00727122">
        <w:rPr>
          <w:rFonts w:ascii="Times New Roman" w:hAnsi="Times New Roman" w:cs="Times New Roman"/>
          <w:sz w:val="28"/>
          <w:szCs w:val="28"/>
          <w:lang w:eastAsia="ru-RU"/>
        </w:rPr>
        <w:t> 5.8.1 «Государственная регистрация машины» (прилагается);</w:t>
      </w:r>
    </w:p>
    <w:p w14:paraId="63D4A6E5" w14:textId="3883DDA5" w:rsidR="00727122" w:rsidRDefault="00727122" w:rsidP="00727122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7" w:anchor="%D0%97%D0%B0%D0%B3_%D0%A3%D1%82%D0%B2_2" w:history="1">
        <w:r w:rsidRPr="00727122">
          <w:rPr>
            <w:rFonts w:ascii="Times New Roman" w:hAnsi="Times New Roman" w:cs="Times New Roman"/>
            <w:color w:val="C8000D"/>
            <w:sz w:val="28"/>
            <w:szCs w:val="28"/>
            <w:u w:val="single"/>
            <w:lang w:eastAsia="ru-RU"/>
          </w:rPr>
          <w:t>Регламент</w:t>
        </w:r>
      </w:hyperlink>
      <w:r w:rsidRPr="00727122">
        <w:rPr>
          <w:rFonts w:ascii="Times New Roman" w:hAnsi="Times New Roman" w:cs="Times New Roman"/>
          <w:sz w:val="28"/>
          <w:szCs w:val="28"/>
          <w:lang w:eastAsia="ru-RU"/>
        </w:rPr>
        <w:t> административной процедуры, осуществляемой в отношении субъектов хозяйствования, по подпункту 5.8.2 «Внесение изменения в документы, связанные с государственной регистрацией машины» (прилагается);</w:t>
      </w:r>
    </w:p>
    <w:p w14:paraId="0B0D3C59" w14:textId="0AC933CB" w:rsidR="00727122" w:rsidRDefault="00727122" w:rsidP="00727122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8" w:anchor="%D0%97%D0%B0%D0%B3_%D0%A3%D1%82%D0%B2_3" w:history="1">
        <w:r w:rsidRPr="00727122">
          <w:rPr>
            <w:rFonts w:ascii="Times New Roman" w:hAnsi="Times New Roman" w:cs="Times New Roman"/>
            <w:color w:val="C8000D"/>
            <w:sz w:val="28"/>
            <w:szCs w:val="28"/>
            <w:u w:val="single"/>
            <w:lang w:eastAsia="ru-RU"/>
          </w:rPr>
          <w:t>Регламент</w:t>
        </w:r>
      </w:hyperlink>
      <w:r w:rsidRPr="00727122">
        <w:rPr>
          <w:rFonts w:ascii="Times New Roman" w:hAnsi="Times New Roman" w:cs="Times New Roman"/>
          <w:sz w:val="28"/>
          <w:szCs w:val="28"/>
          <w:lang w:eastAsia="ru-RU"/>
        </w:rPr>
        <w:t> административной процедуры, осуществляемой в отношении субъектов хозяйствования, по подпункту 5.8.3 «Получение свидетельства о регистрации машины и (или) регистрационного знака взамен утраченного (похищенного) или пришедшего в негодность» (прилагается);</w:t>
      </w:r>
    </w:p>
    <w:p w14:paraId="09960D28" w14:textId="3759CCA9" w:rsidR="00727122" w:rsidRDefault="00727122" w:rsidP="00727122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9" w:anchor="%D0%97%D0%B0%D0%B3_%D0%A3%D1%82%D0%B2_4" w:history="1">
        <w:r w:rsidRPr="00727122">
          <w:rPr>
            <w:rFonts w:ascii="Times New Roman" w:hAnsi="Times New Roman" w:cs="Times New Roman"/>
            <w:color w:val="C8000D"/>
            <w:sz w:val="28"/>
            <w:szCs w:val="28"/>
            <w:u w:val="single"/>
            <w:lang w:eastAsia="ru-RU"/>
          </w:rPr>
          <w:t>Регламент</w:t>
        </w:r>
      </w:hyperlink>
      <w:r w:rsidRPr="00727122">
        <w:rPr>
          <w:rFonts w:ascii="Times New Roman" w:hAnsi="Times New Roman" w:cs="Times New Roman"/>
          <w:sz w:val="28"/>
          <w:szCs w:val="28"/>
          <w:lang w:eastAsia="ru-RU"/>
        </w:rPr>
        <w:t> административной процедуры, осуществляемой в отношении субъектов хозяйствования, по подпункту 5.8.4 «Получение акта осмотра машины для снятия ее с учета в случае невозможности представить машину на осмотр либо для оформления паспорта самоходной машины и других видов техники» (прилагается);</w:t>
      </w:r>
    </w:p>
    <w:p w14:paraId="74F5DDF2" w14:textId="0770B32A" w:rsidR="00727122" w:rsidRDefault="00727122" w:rsidP="00727122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0" w:anchor="%D0%97%D0%B0%D0%B3_%D0%A3%D1%82%D0%B2_5" w:history="1">
        <w:r w:rsidRPr="00727122">
          <w:rPr>
            <w:rFonts w:ascii="Times New Roman" w:hAnsi="Times New Roman" w:cs="Times New Roman"/>
            <w:color w:val="C8000D"/>
            <w:sz w:val="28"/>
            <w:szCs w:val="28"/>
            <w:u w:val="single"/>
            <w:lang w:eastAsia="ru-RU"/>
          </w:rPr>
          <w:t>Регламент</w:t>
        </w:r>
      </w:hyperlink>
      <w:r w:rsidRPr="00727122">
        <w:rPr>
          <w:rFonts w:ascii="Times New Roman" w:hAnsi="Times New Roman" w:cs="Times New Roman"/>
          <w:sz w:val="28"/>
          <w:szCs w:val="28"/>
          <w:lang w:eastAsia="ru-RU"/>
        </w:rPr>
        <w:t> административной процедуры, осуществляемой в отношении субъектов хозяйствования, по подпункту 5.8.5 «Снятие машины с учета» (прилагается);</w:t>
      </w:r>
    </w:p>
    <w:p w14:paraId="6572520B" w14:textId="570EFC67" w:rsidR="00727122" w:rsidRPr="00727122" w:rsidRDefault="00727122" w:rsidP="00727122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1" w:anchor="%D0%97%D0%B0%D0%B3_%D0%A3%D1%82%D0%B2_6" w:history="1">
        <w:r w:rsidRPr="00727122">
          <w:rPr>
            <w:rFonts w:ascii="Times New Roman" w:hAnsi="Times New Roman" w:cs="Times New Roman"/>
            <w:color w:val="C8000D"/>
            <w:sz w:val="28"/>
            <w:szCs w:val="28"/>
            <w:u w:val="single"/>
            <w:lang w:eastAsia="ru-RU"/>
          </w:rPr>
          <w:t>Регламент</w:t>
        </w:r>
      </w:hyperlink>
      <w:r w:rsidRPr="00727122">
        <w:rPr>
          <w:rFonts w:ascii="Times New Roman" w:hAnsi="Times New Roman" w:cs="Times New Roman"/>
          <w:sz w:val="28"/>
          <w:szCs w:val="28"/>
          <w:lang w:eastAsia="ru-RU"/>
        </w:rPr>
        <w:t> административной процедуры, осуществляемой в отношении субъектов хозяйствования, по подпункту 5.11.1 «Государственный технический осмотр колесного трактора, прицепа к нему, самоходной машины с получением разрешения на допуск к участию в дорожном движении колесного трактора, прицепа к нему, самоходной машины» (прилагается).</w:t>
      </w:r>
    </w:p>
    <w:p w14:paraId="6DC261E2" w14:textId="77777777" w:rsidR="00727122" w:rsidRPr="00727122" w:rsidRDefault="00727122" w:rsidP="00727122">
      <w:pPr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lang w:eastAsia="ru-RU"/>
        </w:rPr>
      </w:pPr>
      <w:r w:rsidRPr="00727122">
        <w:rPr>
          <w:rFonts w:ascii="Times New Roman" w:hAnsi="Times New Roman" w:cs="Times New Roman"/>
          <w:color w:val="222222"/>
          <w:sz w:val="28"/>
          <w:szCs w:val="28"/>
          <w:lang w:eastAsia="ru-RU"/>
        </w:rPr>
        <w:pict w14:anchorId="42BD7AEA">
          <v:rect id="_x0000_i1112" style="width:0;height:.75pt" o:hralign="center" o:hrstd="t" o:hr="t" fillcolor="#a0a0a0" stroked="f"/>
        </w:pict>
      </w:r>
    </w:p>
    <w:p w14:paraId="55321EE6" w14:textId="77777777" w:rsidR="00727122" w:rsidRPr="00727122" w:rsidRDefault="00727122" w:rsidP="00727122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2" w:anchor="podpunkt1" w:history="1">
        <w:r w:rsidRPr="00727122">
          <w:rPr>
            <w:rFonts w:ascii="Times New Roman" w:hAnsi="Times New Roman" w:cs="Times New Roman"/>
            <w:color w:val="C8000D"/>
            <w:sz w:val="28"/>
            <w:szCs w:val="28"/>
            <w:u w:val="single"/>
            <w:vertAlign w:val="superscript"/>
            <w:lang w:eastAsia="ru-RU"/>
          </w:rPr>
          <w:t>1</w:t>
        </w:r>
      </w:hyperlink>
      <w:r w:rsidRPr="00727122">
        <w:rPr>
          <w:rFonts w:ascii="Times New Roman" w:hAnsi="Times New Roman" w:cs="Times New Roman"/>
          <w:sz w:val="28"/>
          <w:szCs w:val="28"/>
          <w:lang w:eastAsia="ru-RU"/>
        </w:rPr>
        <w:t> Для целей настоящего постановления под подпунктом понимается подпункт пункта </w:t>
      </w:r>
      <w:hyperlink r:id="rId13" w:anchor="%D0%97%D0%B0%D0%B3_%D0%A3%D1%82%D0%B2_1" w:history="1">
        <w:r w:rsidRPr="00727122">
          <w:rPr>
            <w:rFonts w:ascii="Times New Roman" w:hAnsi="Times New Roman" w:cs="Times New Roman"/>
            <w:color w:val="C8000D"/>
            <w:sz w:val="28"/>
            <w:szCs w:val="28"/>
            <w:u w:val="single"/>
            <w:lang w:eastAsia="ru-RU"/>
          </w:rPr>
          <w:t>единого перечня</w:t>
        </w:r>
      </w:hyperlink>
      <w:r w:rsidRPr="00727122">
        <w:rPr>
          <w:rFonts w:ascii="Times New Roman" w:hAnsi="Times New Roman" w:cs="Times New Roman"/>
          <w:sz w:val="28"/>
          <w:szCs w:val="28"/>
          <w:lang w:eastAsia="ru-RU"/>
        </w:rPr>
        <w:t> 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548.</w:t>
      </w:r>
    </w:p>
    <w:p w14:paraId="340AF494" w14:textId="77777777" w:rsidR="005937D1" w:rsidRPr="00727122" w:rsidRDefault="005937D1" w:rsidP="00727122">
      <w:pPr>
        <w:jc w:val="both"/>
        <w:rPr>
          <w:rFonts w:ascii="Times New Roman" w:hAnsi="Times New Roman" w:cs="Times New Roman"/>
        </w:rPr>
      </w:pPr>
    </w:p>
    <w:sectPr w:rsidR="005937D1" w:rsidRPr="00727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122"/>
    <w:rsid w:val="005937D1"/>
    <w:rsid w:val="0072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38A56"/>
  <w15:chartTrackingRefBased/>
  <w15:docId w15:val="{63D7473D-7ABF-4E98-8130-6EDF6F5A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271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71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2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27122"/>
    <w:rPr>
      <w:color w:val="0000FF"/>
      <w:u w:val="single"/>
    </w:rPr>
  </w:style>
  <w:style w:type="character" w:styleId="a5">
    <w:name w:val="Strong"/>
    <w:basedOn w:val="a0"/>
    <w:uiPriority w:val="22"/>
    <w:qFormat/>
    <w:rsid w:val="007271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6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31376">
          <w:marLeft w:val="0"/>
          <w:marRight w:val="0"/>
          <w:marTop w:val="0"/>
          <w:marBottom w:val="19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9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alonline.by/document/?regnum=w22238019" TargetMode="External"/><Relationship Id="rId13" Type="http://schemas.openxmlformats.org/officeDocument/2006/relationships/hyperlink" Target="https://etalonline.by/webnpa/text.asp?RN=C2210054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talonline.by/document/?regnum=w22238019" TargetMode="External"/><Relationship Id="rId12" Type="http://schemas.openxmlformats.org/officeDocument/2006/relationships/hyperlink" Target="https://minsktrans.by/inspekcziya-gostehnadzora/perechen-administrativnyh-proczedur-osushhestvlyaemyh-po-zayavleniyam-subektov-hozyajstvovaniya-i-reglament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sktrans.by/inspekcziya-gostehnadzora/perechen-administrativnyh-proczedur-osushhestvlyaemyh-po-zayavleniyam-subektov-hozyajstvovaniya-i-reglamenty/" TargetMode="External"/><Relationship Id="rId11" Type="http://schemas.openxmlformats.org/officeDocument/2006/relationships/hyperlink" Target="https://etalonline.by/document/?regnum=w22238019" TargetMode="External"/><Relationship Id="rId5" Type="http://schemas.openxmlformats.org/officeDocument/2006/relationships/hyperlink" Target="https://etalonline.by/document/?regnum=w2223801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etalonline.by/document/?regnum=w22238019" TargetMode="External"/><Relationship Id="rId4" Type="http://schemas.openxmlformats.org/officeDocument/2006/relationships/hyperlink" Target="https://etalonline.by/document/?regnum=c22100548" TargetMode="External"/><Relationship Id="rId9" Type="http://schemas.openxmlformats.org/officeDocument/2006/relationships/hyperlink" Target="https://etalonline.by/document/?regnum=w222380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833</Words>
  <Characters>4752</Characters>
  <Application>Microsoft Office Word</Application>
  <DocSecurity>0</DocSecurity>
  <Lines>39</Lines>
  <Paragraphs>11</Paragraphs>
  <ScaleCrop>false</ScaleCrop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1</cp:revision>
  <dcterms:created xsi:type="dcterms:W3CDTF">2024-08-29T19:26:00Z</dcterms:created>
  <dcterms:modified xsi:type="dcterms:W3CDTF">2024-08-29T19:31:00Z</dcterms:modified>
</cp:coreProperties>
</file>