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39DFB" w14:textId="77777777" w:rsidR="00DD43C7" w:rsidRPr="00DD43C7" w:rsidRDefault="00DD43C7" w:rsidP="00DD43C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СНЯТИЕ С УЧЕТА КОЛЕСНОГО ТРАКТОРА (АДМИНИСТРАТИВНАЯ ПРОЦЕДУРА 15.35)</w:t>
      </w:r>
    </w:p>
    <w:p w14:paraId="17C07C0E" w14:textId="77777777" w:rsidR="00DD43C7" w:rsidRPr="00DD43C7" w:rsidRDefault="00DD43C7" w:rsidP="00DD43C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Машины подлежат снятию с учета в уполномоченном органе по месту регистрации в случаях:</w:t>
      </w:r>
    </w:p>
    <w:p w14:paraId="4E63DEB5" w14:textId="77777777" w:rsidR="00DD43C7" w:rsidRPr="00DD43C7" w:rsidRDefault="00DD43C7" w:rsidP="00DD43C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изменения места жительства (юридического адреса) собственника, связанного с убытием за пределы территории, обслуживаемой уполномоченным органом;</w:t>
      </w:r>
    </w:p>
    <w:p w14:paraId="68639361" w14:textId="77777777" w:rsidR="00DD43C7" w:rsidRPr="00DD43C7" w:rsidRDefault="00DD43C7" w:rsidP="00DD43C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отчуждения машины (прекращения права собственности);</w:t>
      </w:r>
    </w:p>
    <w:p w14:paraId="4F19D0F8" w14:textId="77777777" w:rsidR="00DD43C7" w:rsidRPr="00DD43C7" w:rsidRDefault="00DD43C7" w:rsidP="00DD43C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списания (выбраковки) машины;</w:t>
      </w:r>
    </w:p>
    <w:p w14:paraId="2C72A70A" w14:textId="77777777" w:rsidR="00DD43C7" w:rsidRPr="00DD43C7" w:rsidRDefault="00DD43C7" w:rsidP="00DD43C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решения суда;</w:t>
      </w:r>
    </w:p>
    <w:p w14:paraId="457F0885" w14:textId="77777777" w:rsidR="00DD43C7" w:rsidRPr="00DD43C7" w:rsidRDefault="00DD43C7" w:rsidP="00DD43C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постановления судебного исполнителя.</w:t>
      </w:r>
    </w:p>
    <w:p w14:paraId="3576A0A5" w14:textId="77777777" w:rsidR="00DD43C7" w:rsidRPr="00DD43C7" w:rsidRDefault="00DD43C7" w:rsidP="00DD43C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Снятие с учета машин физическими лицами осуществляется на основании заявления с приложением документов и (или) сведений, представляемых гражданином для осуществления административной процедуры.</w:t>
      </w:r>
    </w:p>
    <w:p w14:paraId="22FDBAFA" w14:textId="77777777" w:rsidR="00DD43C7" w:rsidRPr="00DD43C7" w:rsidRDefault="00DD43C7" w:rsidP="00DD43C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В случае, если свидетельство о регистрации (технический талон, технический паспорт) пришло в негодность либо отсутствует возможность внести в него отметку о снятии с учета, до снятия машины с учета взамен этого документа заинтересованным лицом должно быть получено новое свидетельство о регистрации.</w:t>
      </w:r>
    </w:p>
    <w:p w14:paraId="7AFAC4E9" w14:textId="77777777" w:rsidR="00DD43C7" w:rsidRPr="00DD43C7" w:rsidRDefault="00DD43C7" w:rsidP="00DD43C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Для совершения регистрационных действий в уполномоченный орган представляется машина собственником или его представителем для сверки учетных данных и сведений о машине с данными предъявленных документов (статья 24 Правил).</w:t>
      </w:r>
    </w:p>
    <w:p w14:paraId="0161126A" w14:textId="77777777" w:rsidR="00DD43C7" w:rsidRPr="00DD43C7" w:rsidRDefault="00DD43C7" w:rsidP="00DD43C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Заинтересованное лицо, предоставившее машину для сверки учетных данных, обязано обеспечить доступ к месту нанесения заводского (серийного, идентификационного) номера и очистить его от загрязнений и коррозии.</w:t>
      </w:r>
    </w:p>
    <w:p w14:paraId="040C120D" w14:textId="77777777" w:rsidR="00DD43C7" w:rsidRPr="00DD43C7" w:rsidRDefault="00DD43C7" w:rsidP="00DD43C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Допускается снятие с учета машины по акту осмотра, составленному уполномоченным органом, а также регистрирующим органом другого государства по месту нахождения машины. Выдача акта осмотра машины физическим лицам осуществляется на основании заявления с представлением документов, указанных в пункте 15.34 перечня административных процедур.</w:t>
      </w:r>
    </w:p>
    <w:p w14:paraId="5E1D3046" w14:textId="77777777" w:rsidR="00DD43C7" w:rsidRPr="00DD43C7" w:rsidRDefault="00DD43C7" w:rsidP="00DD43C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Машина не представляется в уполномоченный орган (для сверки учетных данных и сведений о машине с данными предъявленных документов) в случае:</w:t>
      </w:r>
    </w:p>
    <w:p w14:paraId="20D1D192" w14:textId="77777777" w:rsidR="00DD43C7" w:rsidRPr="00DD43C7" w:rsidRDefault="00DD43C7" w:rsidP="00DD43C7">
      <w:pPr>
        <w:pStyle w:val="a5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снятия с учета машины в связи с выбраковкой;</w:t>
      </w:r>
    </w:p>
    <w:p w14:paraId="2C6183FD" w14:textId="77777777" w:rsidR="00DD43C7" w:rsidRPr="00DD43C7" w:rsidRDefault="00DD43C7" w:rsidP="00DD43C7">
      <w:pPr>
        <w:pStyle w:val="a5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снятия с учета похищенной и необнаруженной машины;</w:t>
      </w:r>
    </w:p>
    <w:p w14:paraId="3411525C" w14:textId="77777777" w:rsidR="00DD43C7" w:rsidRPr="00DD43C7" w:rsidRDefault="00DD43C7" w:rsidP="00DD43C7">
      <w:pPr>
        <w:pStyle w:val="a5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DD43C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lastRenderedPageBreak/>
        <w:t>снятия с учета машины в соответствии с частью первой пункта 236 Положения о порядке учета, хранения, оценки и реализации имущества, изъятого, арестованного или обращенного в доход государства.</w:t>
      </w:r>
    </w:p>
    <w:tbl>
      <w:tblPr>
        <w:tblW w:w="10349" w:type="dxa"/>
        <w:tblInd w:w="-10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9"/>
      </w:tblGrid>
      <w:tr w:rsidR="00DD43C7" w:rsidRPr="00DD43C7" w14:paraId="3DE639DF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79157E9" w14:textId="77777777" w:rsidR="00DD43C7" w:rsidRPr="00DD43C7" w:rsidRDefault="00DD43C7" w:rsidP="00DD43C7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u w:val="single"/>
                <w:lang w:eastAsia="ru-RU"/>
              </w:rPr>
              <w:t>Административная процедура 15.35.</w:t>
            </w:r>
          </w:p>
        </w:tc>
      </w:tr>
      <w:tr w:rsidR="00DD43C7" w:rsidRPr="00DD43C7" w14:paraId="6FA46C1E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446EAA4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Снятие с учета колесного трактора, прицепа к нему и самоходной машины</w:t>
            </w:r>
          </w:p>
        </w:tc>
      </w:tr>
      <w:tr w:rsidR="00DD43C7" w:rsidRPr="00DD43C7" w14:paraId="27ECD3D9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1D4B33D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</w:tr>
      <w:tr w:rsidR="00DD43C7" w:rsidRPr="00DD43C7" w14:paraId="58925E40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387F782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заявление</w:t>
            </w:r>
          </w:p>
          <w:p w14:paraId="522F2199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или иной документ, удостоверяющий личность</w:t>
            </w:r>
          </w:p>
          <w:p w14:paraId="7528CF95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колесного трактора, прицепа к нему и самоходной машины (технический паспорт)</w:t>
            </w:r>
          </w:p>
          <w:p w14:paraId="39B081A3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регистрационный знак на колесный трактор, прицеп к нему и самоходную машину</w:t>
            </w:r>
          </w:p>
          <w:p w14:paraId="436A2374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самоходной машины и других видов техники (не представляется при его наличии в системе электронных паспортов транспортных средств (электронных паспортов шасси транспортных средств) и электронных паспортов самоходных машин и других видов техники Республики Беларусь)</w:t>
            </w:r>
          </w:p>
          <w:p w14:paraId="59DEFFCB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акт осмотра колесного трактора, прицепа к нему и самоходной машины, предусмотренный пунктом 15.34 настоящего перечня или выданный регистрирующими органами иностранных государств, – в случае невозможности представить колесный трактор, прицеп к нему и самоходную машину на осмотр</w:t>
            </w:r>
          </w:p>
          <w:p w14:paraId="5B07E2BD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копия решения суда – в случае снятия с учета колесного трактора, прицепа к нему и самоходной машины на основании решения суда</w:t>
            </w:r>
          </w:p>
        </w:tc>
      </w:tr>
      <w:tr w:rsidR="00DD43C7" w:rsidRPr="00DD43C7" w14:paraId="056B86B8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236A52E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DD43C7" w:rsidRPr="00DD43C7" w14:paraId="0F48242B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91BEC62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Бесплатно</w:t>
            </w:r>
          </w:p>
        </w:tc>
      </w:tr>
      <w:tr w:rsidR="00DD43C7" w:rsidRPr="00DD43C7" w14:paraId="653E0AEA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5DA02F28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DD43C7" w:rsidRPr="00DD43C7" w14:paraId="5AE4A16E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83596BD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3 рабочих дня со дня подачи заявления, а в случае необходимости выезда по месту нахождения колесного трактора, прицепа к нему и самоходной машины – 5 рабочих дней со дня подачи заявления</w:t>
            </w:r>
          </w:p>
        </w:tc>
      </w:tr>
      <w:tr w:rsidR="00DD43C7" w:rsidRPr="00DD43C7" w14:paraId="1B76DE9B" w14:textId="77777777" w:rsidTr="00DD43C7">
        <w:tc>
          <w:tcPr>
            <w:tcW w:w="103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011F1D3" w14:textId="77777777" w:rsidR="00DD43C7" w:rsidRPr="00DD43C7" w:rsidRDefault="00DD43C7" w:rsidP="00DD43C7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  <w:r w:rsidRPr="00DD43C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 – бессрочно</w:t>
            </w:r>
          </w:p>
        </w:tc>
      </w:tr>
    </w:tbl>
    <w:p w14:paraId="05FBA25C" w14:textId="77777777" w:rsidR="00C4275C" w:rsidRPr="00DD43C7" w:rsidRDefault="00C4275C" w:rsidP="00DD43C7">
      <w:pPr>
        <w:rPr>
          <w:rFonts w:ascii="Times New Roman" w:hAnsi="Times New Roman" w:cs="Times New Roman"/>
          <w:sz w:val="28"/>
          <w:szCs w:val="28"/>
        </w:rPr>
      </w:pPr>
    </w:p>
    <w:sectPr w:rsidR="00C4275C" w:rsidRPr="00DD4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D5936"/>
    <w:multiLevelType w:val="hybridMultilevel"/>
    <w:tmpl w:val="7A5820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DA5878"/>
    <w:multiLevelType w:val="multilevel"/>
    <w:tmpl w:val="64BE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7B608C"/>
    <w:multiLevelType w:val="multilevel"/>
    <w:tmpl w:val="3454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041A20"/>
    <w:multiLevelType w:val="hybridMultilevel"/>
    <w:tmpl w:val="D61A2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C7"/>
    <w:rsid w:val="00C4275C"/>
    <w:rsid w:val="00DD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C77C"/>
  <w15:chartTrackingRefBased/>
  <w15:docId w15:val="{46ABEC01-ABC7-490C-A0D5-A8AE8C3D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43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3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4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43C7"/>
    <w:rPr>
      <w:b/>
      <w:bCs/>
    </w:rPr>
  </w:style>
  <w:style w:type="paragraph" w:styleId="a5">
    <w:name w:val="List Paragraph"/>
    <w:basedOn w:val="a"/>
    <w:uiPriority w:val="34"/>
    <w:qFormat/>
    <w:rsid w:val="00DD4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0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7675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2024-08-29T19:47:00Z</dcterms:created>
  <dcterms:modified xsi:type="dcterms:W3CDTF">2024-08-29T19:49:00Z</dcterms:modified>
</cp:coreProperties>
</file>